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9" w:rsidRDefault="00280C89" w:rsidP="002F198D">
      <w:pPr>
        <w:tabs>
          <w:tab w:val="left" w:pos="9781"/>
        </w:tabs>
        <w:ind w:right="623"/>
        <w:jc w:val="right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:rsidR="0018497E" w:rsidRDefault="0018497E" w:rsidP="002F198D">
      <w:pPr>
        <w:tabs>
          <w:tab w:val="left" w:pos="9781"/>
        </w:tabs>
        <w:ind w:right="623"/>
        <w:jc w:val="right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:rsidR="00280C89" w:rsidRDefault="00280C89" w:rsidP="002F198D">
      <w:pPr>
        <w:tabs>
          <w:tab w:val="left" w:pos="9781"/>
        </w:tabs>
        <w:ind w:right="623"/>
        <w:jc w:val="right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</w:p>
    <w:p w:rsidR="00F5351A" w:rsidRDefault="00F5351A" w:rsidP="00F5351A">
      <w:pPr>
        <w:tabs>
          <w:tab w:val="left" w:pos="9781"/>
        </w:tabs>
        <w:ind w:right="623"/>
        <w:jc w:val="right"/>
        <w:rPr>
          <w:rFonts w:ascii="Arial" w:hAnsi="Arial" w:cs="Arial"/>
          <w:b/>
          <w:sz w:val="40"/>
          <w:szCs w:val="40"/>
        </w:rPr>
      </w:pPr>
      <w:r w:rsidRPr="00F5351A">
        <w:rPr>
          <w:rFonts w:ascii="Arial" w:hAnsi="Arial" w:cs="Arial"/>
          <w:b/>
          <w:sz w:val="40"/>
          <w:szCs w:val="40"/>
        </w:rPr>
        <w:t>Vpředu nebo vzadu nesené meziřádkové kypřiče</w:t>
      </w:r>
    </w:p>
    <w:p w:rsidR="0061477C" w:rsidRPr="00F5351A" w:rsidRDefault="00F5351A" w:rsidP="00F5351A">
      <w:pPr>
        <w:tabs>
          <w:tab w:val="left" w:pos="9781"/>
        </w:tabs>
        <w:ind w:right="623"/>
        <w:jc w:val="right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 w:rsidRPr="00F5351A">
        <w:rPr>
          <w:rFonts w:ascii="Arial" w:hAnsi="Arial" w:cs="Arial"/>
          <w:b/>
          <w:bCs/>
          <w:sz w:val="40"/>
          <w:szCs w:val="40"/>
        </w:rPr>
        <w:t>MEKY 12/8, MEKY 18/12 a MEKY 24/16</w:t>
      </w:r>
    </w:p>
    <w:p w:rsidR="00B665B3" w:rsidRPr="00F5351A" w:rsidRDefault="00B665B3" w:rsidP="002F198D">
      <w:pPr>
        <w:tabs>
          <w:tab w:val="left" w:pos="9781"/>
        </w:tabs>
        <w:ind w:right="623"/>
        <w:jc w:val="right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 w:rsidRPr="00F5351A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s možností kapalného přihnojování</w:t>
      </w:r>
    </w:p>
    <w:p w:rsidR="00DD5D6F" w:rsidRDefault="00DD5D6F" w:rsidP="0061477C">
      <w:pPr>
        <w:jc w:val="center"/>
        <w:rPr>
          <w:rFonts w:asciiTheme="minorHAnsi" w:hAnsiTheme="minorHAnsi"/>
          <w:b/>
          <w:noProof/>
          <w:sz w:val="32"/>
          <w:lang w:eastAsia="cs-CZ"/>
        </w:rPr>
      </w:pPr>
    </w:p>
    <w:p w:rsidR="00DD5D6F" w:rsidRDefault="00DD5D6F" w:rsidP="0061477C">
      <w:pPr>
        <w:jc w:val="center"/>
        <w:rPr>
          <w:rFonts w:asciiTheme="minorHAnsi" w:hAnsiTheme="minorHAnsi"/>
          <w:b/>
          <w:noProof/>
          <w:sz w:val="32"/>
          <w:lang w:eastAsia="cs-CZ"/>
        </w:rPr>
      </w:pPr>
    </w:p>
    <w:p w:rsidR="00684112" w:rsidRDefault="00684112" w:rsidP="0061477C">
      <w:pPr>
        <w:jc w:val="center"/>
        <w:rPr>
          <w:rFonts w:asciiTheme="minorHAnsi" w:hAnsiTheme="minorHAnsi"/>
          <w:b/>
          <w:noProof/>
          <w:sz w:val="32"/>
          <w:lang w:eastAsia="cs-CZ"/>
        </w:rPr>
      </w:pPr>
    </w:p>
    <w:p w:rsidR="00DD5D6F" w:rsidRDefault="00DD5D6F" w:rsidP="0061477C">
      <w:pPr>
        <w:jc w:val="center"/>
        <w:rPr>
          <w:rFonts w:asciiTheme="minorHAnsi" w:hAnsiTheme="minorHAnsi"/>
          <w:b/>
          <w:noProof/>
          <w:sz w:val="32"/>
          <w:lang w:eastAsia="cs-CZ"/>
        </w:rPr>
      </w:pPr>
    </w:p>
    <w:p w:rsidR="002F198D" w:rsidRDefault="002F198D" w:rsidP="0061477C">
      <w:pPr>
        <w:jc w:val="center"/>
        <w:rPr>
          <w:rFonts w:asciiTheme="minorHAnsi" w:hAnsiTheme="minorHAnsi"/>
          <w:b/>
          <w:noProof/>
          <w:sz w:val="32"/>
          <w:lang w:eastAsia="cs-CZ"/>
        </w:rPr>
      </w:pPr>
    </w:p>
    <w:p w:rsidR="00DD5D6F" w:rsidRDefault="00581863" w:rsidP="00B86BA0">
      <w:pPr>
        <w:ind w:right="623"/>
        <w:jc w:val="right"/>
        <w:rPr>
          <w:rFonts w:asciiTheme="minorHAnsi" w:hAnsiTheme="minorHAnsi"/>
          <w:b/>
          <w:noProof/>
          <w:sz w:val="32"/>
          <w:lang w:eastAsia="cs-CZ"/>
        </w:rPr>
      </w:pPr>
      <w:r w:rsidRPr="00655E74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221BED84" wp14:editId="247397A7">
            <wp:extent cx="5900747" cy="346964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AKTUALNI ZAKAZKY\P&amp;L\33_2015 NESENY KYPRIC PPL 12 H_ZHOTOVENI NAVODU A MPBP\FOTODOKUMENTACE_KYPRIC_PPL 12 H\P10404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1050" cy="347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114" w:rsidRDefault="00BF7114" w:rsidP="0061477C">
      <w:pPr>
        <w:jc w:val="center"/>
        <w:rPr>
          <w:rFonts w:asciiTheme="minorHAnsi" w:hAnsiTheme="minorHAnsi"/>
          <w:b/>
          <w:noProof/>
          <w:sz w:val="32"/>
          <w:lang w:eastAsia="cs-CZ"/>
        </w:rPr>
      </w:pPr>
    </w:p>
    <w:p w:rsidR="0018497E" w:rsidRDefault="0018497E" w:rsidP="0061477C">
      <w:pPr>
        <w:jc w:val="center"/>
        <w:rPr>
          <w:rFonts w:asciiTheme="minorHAnsi" w:hAnsiTheme="minorHAnsi"/>
          <w:b/>
          <w:noProof/>
          <w:sz w:val="32"/>
          <w:lang w:eastAsia="cs-CZ"/>
        </w:rPr>
      </w:pPr>
    </w:p>
    <w:p w:rsidR="0018497E" w:rsidRDefault="0018497E" w:rsidP="0061477C">
      <w:pPr>
        <w:jc w:val="center"/>
        <w:rPr>
          <w:rFonts w:asciiTheme="minorHAnsi" w:hAnsiTheme="minorHAnsi"/>
          <w:b/>
          <w:noProof/>
          <w:sz w:val="32"/>
          <w:lang w:eastAsia="cs-CZ"/>
        </w:rPr>
      </w:pPr>
    </w:p>
    <w:p w:rsidR="00DD5D6F" w:rsidRPr="00B86BA0" w:rsidRDefault="00DD5D6F" w:rsidP="002F198D">
      <w:pPr>
        <w:ind w:right="623"/>
        <w:jc w:val="right"/>
        <w:rPr>
          <w:rFonts w:ascii="Arial" w:hAnsi="Arial" w:cs="Arial"/>
          <w:b/>
          <w:sz w:val="40"/>
          <w:szCs w:val="40"/>
        </w:rPr>
      </w:pPr>
      <w:r w:rsidRPr="00B86BA0">
        <w:rPr>
          <w:rFonts w:ascii="Arial" w:hAnsi="Arial" w:cs="Arial"/>
          <w:b/>
          <w:sz w:val="40"/>
          <w:szCs w:val="40"/>
        </w:rPr>
        <w:t>Návod k použití</w:t>
      </w:r>
    </w:p>
    <w:p w:rsidR="00DD5D6F" w:rsidRPr="00DD5D6F" w:rsidRDefault="00DD5D6F" w:rsidP="002F198D">
      <w:pPr>
        <w:ind w:right="623"/>
        <w:jc w:val="right"/>
        <w:rPr>
          <w:rFonts w:ascii="Arial" w:eastAsia="Times New Roman" w:hAnsi="Arial" w:cs="Arial"/>
          <w:szCs w:val="20"/>
        </w:rPr>
      </w:pPr>
      <w:r w:rsidRPr="00DD5D6F">
        <w:rPr>
          <w:rFonts w:ascii="Arial" w:hAnsi="Arial" w:cs="Arial"/>
          <w:szCs w:val="20"/>
        </w:rPr>
        <w:t>P</w:t>
      </w:r>
      <w:r w:rsidRPr="00DD5D6F">
        <w:rPr>
          <w:rFonts w:ascii="Arial" w:eastAsia="Times New Roman" w:hAnsi="Arial" w:cs="Arial"/>
          <w:szCs w:val="20"/>
        </w:rPr>
        <w:t>řed uvedením do provozu si jej pečlivě prostudujte!</w:t>
      </w:r>
    </w:p>
    <w:p w:rsidR="00E66787" w:rsidRPr="00DD5D6F" w:rsidRDefault="00E66787" w:rsidP="00D37CF5">
      <w:pPr>
        <w:jc w:val="center"/>
        <w:rPr>
          <w:rFonts w:ascii="Arial" w:eastAsia="Times New Roman" w:hAnsi="Arial" w:cs="Arial"/>
          <w:b/>
          <w:bCs/>
          <w:szCs w:val="20"/>
          <w:lang w:eastAsia="cs-CZ"/>
        </w:rPr>
      </w:pPr>
    </w:p>
    <w:p w:rsidR="00E66787" w:rsidRDefault="00E66787" w:rsidP="00D37CF5">
      <w:pPr>
        <w:jc w:val="center"/>
        <w:rPr>
          <w:rFonts w:asciiTheme="minorHAnsi" w:eastAsia="Times New Roman" w:hAnsiTheme="minorHAnsi" w:cs="Arial"/>
          <w:b/>
          <w:bCs/>
          <w:szCs w:val="20"/>
          <w:lang w:eastAsia="cs-CZ"/>
        </w:rPr>
      </w:pPr>
    </w:p>
    <w:p w:rsidR="00DD5D6F" w:rsidRDefault="00DD5D6F">
      <w:pPr>
        <w:rPr>
          <w:rFonts w:asciiTheme="minorHAnsi" w:eastAsia="Times New Roman" w:hAnsiTheme="minorHAnsi" w:cs="Arial"/>
          <w:b/>
          <w:bCs/>
          <w:szCs w:val="20"/>
          <w:lang w:eastAsia="cs-CZ"/>
        </w:rPr>
      </w:pPr>
      <w:r>
        <w:rPr>
          <w:rFonts w:asciiTheme="minorHAnsi" w:eastAsia="Times New Roman" w:hAnsiTheme="minorHAnsi" w:cs="Arial"/>
          <w:b/>
          <w:bCs/>
          <w:szCs w:val="20"/>
          <w:lang w:eastAsia="cs-CZ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7428"/>
        <w:gridCol w:w="1021"/>
      </w:tblGrid>
      <w:tr w:rsidR="00FD12B6" w:rsidRPr="00621BFB" w:rsidTr="00135652">
        <w:trPr>
          <w:cantSplit/>
          <w:trHeight w:val="1975"/>
          <w:jc w:val="center"/>
        </w:trPr>
        <w:tc>
          <w:tcPr>
            <w:tcW w:w="1021" w:type="dxa"/>
          </w:tcPr>
          <w:p w:rsidR="00FD12B6" w:rsidRPr="00621BFB" w:rsidRDefault="00FD12B6" w:rsidP="00FD1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2B6" w:rsidRPr="00621BFB" w:rsidRDefault="00FD12B6" w:rsidP="00FD12B6">
            <w:pPr>
              <w:rPr>
                <w:rFonts w:ascii="Arial" w:hAnsi="Arial" w:cs="Arial"/>
                <w:sz w:val="20"/>
                <w:szCs w:val="20"/>
              </w:rPr>
            </w:pPr>
            <w:r w:rsidRPr="00621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BFB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572770" cy="502285"/>
                  <wp:effectExtent l="0" t="0" r="0" b="0"/>
                  <wp:docPr id="4" name="Obrázek 4" descr="Trojuhelnik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juhelnik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2B6" w:rsidRPr="00621BFB" w:rsidRDefault="00FD12B6" w:rsidP="00FD12B6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8" w:type="dxa"/>
          </w:tcPr>
          <w:p w:rsidR="00FD12B6" w:rsidRPr="00E328EB" w:rsidRDefault="00FD12B6" w:rsidP="00FD12B6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8EB">
              <w:rPr>
                <w:rFonts w:ascii="Arial" w:hAnsi="Arial" w:cs="Arial"/>
                <w:sz w:val="20"/>
                <w:szCs w:val="20"/>
              </w:rPr>
              <w:t xml:space="preserve">Tento návod k použití je nutné považovat za součást </w:t>
            </w:r>
            <w:r w:rsidR="00897D2E" w:rsidRPr="00E328EB">
              <w:rPr>
                <w:rFonts w:ascii="Arial" w:hAnsi="Arial" w:cs="Arial"/>
                <w:sz w:val="20"/>
                <w:szCs w:val="20"/>
              </w:rPr>
              <w:t xml:space="preserve">neseného </w:t>
            </w:r>
            <w:r w:rsidR="00E222B9" w:rsidRPr="00E328EB">
              <w:rPr>
                <w:rFonts w:ascii="Arial" w:hAnsi="Arial" w:cs="Arial"/>
                <w:sz w:val="20"/>
                <w:szCs w:val="20"/>
              </w:rPr>
              <w:t>meziřádkového kypřiče</w:t>
            </w:r>
            <w:r w:rsidR="00897D2E" w:rsidRPr="00E32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8EB" w:rsidRPr="00E328EB">
              <w:rPr>
                <w:rFonts w:ascii="Arial" w:hAnsi="Arial" w:cs="Arial"/>
                <w:bCs/>
                <w:sz w:val="20"/>
                <w:szCs w:val="20"/>
              </w:rPr>
              <w:t xml:space="preserve">MEKY </w:t>
            </w:r>
            <w:r w:rsidR="00897D2E" w:rsidRPr="00E328EB">
              <w:rPr>
                <w:rFonts w:ascii="Arial" w:hAnsi="Arial" w:cs="Arial"/>
                <w:sz w:val="20"/>
                <w:szCs w:val="20"/>
              </w:rPr>
              <w:t>s</w:t>
            </w:r>
            <w:r w:rsidR="00E222B9" w:rsidRPr="00E328EB">
              <w:rPr>
                <w:rFonts w:ascii="Arial" w:hAnsi="Arial" w:cs="Arial"/>
                <w:sz w:val="20"/>
                <w:szCs w:val="20"/>
              </w:rPr>
              <w:t xml:space="preserve"> možností </w:t>
            </w:r>
            <w:r w:rsidR="00897D2E" w:rsidRPr="00E328EB">
              <w:rPr>
                <w:rFonts w:ascii="Arial" w:hAnsi="Arial" w:cs="Arial"/>
                <w:sz w:val="20"/>
                <w:szCs w:val="20"/>
              </w:rPr>
              <w:t>kapaln</w:t>
            </w:r>
            <w:r w:rsidR="00E222B9" w:rsidRPr="00E328EB">
              <w:rPr>
                <w:rFonts w:ascii="Arial" w:hAnsi="Arial" w:cs="Arial"/>
                <w:sz w:val="20"/>
                <w:szCs w:val="20"/>
              </w:rPr>
              <w:t>ého</w:t>
            </w:r>
            <w:r w:rsidR="00897D2E" w:rsidRPr="00E328EB">
              <w:rPr>
                <w:rFonts w:ascii="Arial" w:hAnsi="Arial" w:cs="Arial"/>
                <w:sz w:val="20"/>
                <w:szCs w:val="20"/>
              </w:rPr>
              <w:t xml:space="preserve"> přihnojování</w:t>
            </w:r>
            <w:r w:rsidRPr="00E328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12B6" w:rsidRPr="00E328EB" w:rsidRDefault="00FD12B6" w:rsidP="00FD12B6">
            <w:pPr>
              <w:pStyle w:val="Zkladntext"/>
              <w:tabs>
                <w:tab w:val="left" w:pos="2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8EB">
              <w:rPr>
                <w:rFonts w:ascii="Arial" w:hAnsi="Arial" w:cs="Arial"/>
                <w:sz w:val="20"/>
                <w:szCs w:val="20"/>
              </w:rPr>
              <w:t>Neoddělitelnou součástí tohoto návodu k použití je samostatná příručka:</w:t>
            </w:r>
          </w:p>
          <w:p w:rsidR="0012246C" w:rsidRPr="00621BFB" w:rsidRDefault="00FD12B6" w:rsidP="00135652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8EB">
              <w:rPr>
                <w:rFonts w:ascii="Arial" w:hAnsi="Arial" w:cs="Arial"/>
                <w:sz w:val="20"/>
                <w:szCs w:val="20"/>
              </w:rPr>
              <w:t xml:space="preserve">"Soubor požadavků a pracovních postupů pro zajištění BEZPEČNOSTI PRÁCE, OCHRANY ZDRAVÍ, BEZPEČNOSTI PROVOZU NA POZEMNÍCH KOMUNIKACÍCH, POŽÁRNÍ BEZPEČNOSTI A OCHRANY ŽIVOTNÍHO PROSTŘEDÍ při obsluze </w:t>
            </w:r>
            <w:r w:rsidR="00E222B9" w:rsidRPr="00E328EB">
              <w:rPr>
                <w:rFonts w:ascii="Arial" w:hAnsi="Arial" w:cs="Arial"/>
                <w:sz w:val="20"/>
                <w:szCs w:val="20"/>
              </w:rPr>
              <w:t>neseného meziřádkového kypřiče s možností kapalného přihnojování</w:t>
            </w:r>
            <w:r w:rsidRPr="00E328EB">
              <w:rPr>
                <w:rFonts w:ascii="Arial" w:hAnsi="Arial" w:cs="Arial"/>
                <w:sz w:val="20"/>
                <w:szCs w:val="20"/>
              </w:rPr>
              <w:t xml:space="preserve"> podle platných právních a ostatních předpisů Č</w:t>
            </w:r>
            <w:r w:rsidR="004D54D2">
              <w:rPr>
                <w:rFonts w:ascii="Arial" w:hAnsi="Arial" w:cs="Arial"/>
                <w:sz w:val="20"/>
                <w:szCs w:val="20"/>
              </w:rPr>
              <w:t>R</w:t>
            </w:r>
            <w:r w:rsidRPr="00E328EB">
              <w:rPr>
                <w:rFonts w:ascii="Arial" w:hAnsi="Arial" w:cs="Arial"/>
                <w:sz w:val="20"/>
                <w:szCs w:val="20"/>
              </w:rPr>
              <w:t>."</w:t>
            </w:r>
          </w:p>
        </w:tc>
        <w:tc>
          <w:tcPr>
            <w:tcW w:w="1021" w:type="dxa"/>
          </w:tcPr>
          <w:p w:rsidR="00FD12B6" w:rsidRPr="00621BFB" w:rsidRDefault="00FD12B6" w:rsidP="00FD1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2B6" w:rsidRPr="00621BFB" w:rsidRDefault="00FD12B6" w:rsidP="00FD12B6">
            <w:pPr>
              <w:rPr>
                <w:rFonts w:ascii="Arial" w:hAnsi="Arial" w:cs="Arial"/>
                <w:sz w:val="20"/>
                <w:szCs w:val="20"/>
              </w:rPr>
            </w:pPr>
            <w:r w:rsidRPr="00621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BFB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572770" cy="502285"/>
                  <wp:effectExtent l="0" t="0" r="0" b="0"/>
                  <wp:docPr id="1" name="Obrázek 1" descr="Trojuhelnik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ojuhelnik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2B6" w:rsidRPr="00621BFB" w:rsidRDefault="00FD12B6" w:rsidP="00FD12B6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2B6" w:rsidRPr="00621BFB" w:rsidRDefault="00FD12B6" w:rsidP="00FD1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7428"/>
        <w:gridCol w:w="1021"/>
      </w:tblGrid>
      <w:tr w:rsidR="00FD12B6" w:rsidRPr="00621BFB" w:rsidTr="00FD12B6">
        <w:trPr>
          <w:cantSplit/>
          <w:trHeight w:val="2031"/>
          <w:jc w:val="center"/>
        </w:trPr>
        <w:tc>
          <w:tcPr>
            <w:tcW w:w="1021" w:type="dxa"/>
          </w:tcPr>
          <w:p w:rsidR="00FD12B6" w:rsidRPr="00621BFB" w:rsidRDefault="00FD12B6" w:rsidP="00FD1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2B6" w:rsidRPr="00621BFB" w:rsidRDefault="00FD12B6" w:rsidP="00FD12B6">
            <w:pPr>
              <w:rPr>
                <w:rFonts w:ascii="Arial" w:hAnsi="Arial" w:cs="Arial"/>
                <w:sz w:val="20"/>
                <w:szCs w:val="20"/>
              </w:rPr>
            </w:pPr>
            <w:r w:rsidRPr="00621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BFB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572770" cy="502285"/>
                  <wp:effectExtent l="0" t="0" r="0" b="0"/>
                  <wp:docPr id="6" name="Obrázek 6" descr="Trojuhelnik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ojuhelnik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2B6" w:rsidRPr="00621BFB" w:rsidRDefault="00FD12B6" w:rsidP="00FD12B6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8" w:type="dxa"/>
          </w:tcPr>
          <w:p w:rsidR="00E222B9" w:rsidRPr="00E222B9" w:rsidRDefault="00F953F9" w:rsidP="00E222B9">
            <w:pPr>
              <w:pStyle w:val="Zkladntext"/>
              <w:tabs>
                <w:tab w:val="left" w:pos="2182"/>
              </w:tabs>
              <w:spacing w:line="240" w:lineRule="atLeast"/>
              <w:ind w:left="170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328EB" w:rsidRPr="00E328EB">
              <w:rPr>
                <w:rFonts w:ascii="Arial" w:hAnsi="Arial" w:cs="Arial"/>
                <w:sz w:val="20"/>
                <w:szCs w:val="20"/>
              </w:rPr>
              <w:t>esen</w:t>
            </w:r>
            <w:r w:rsidR="00AE05AA">
              <w:rPr>
                <w:rFonts w:ascii="Arial" w:hAnsi="Arial" w:cs="Arial"/>
                <w:sz w:val="20"/>
                <w:szCs w:val="20"/>
              </w:rPr>
              <w:t>é</w:t>
            </w:r>
            <w:r w:rsidR="00E328EB" w:rsidRPr="00E328EB">
              <w:rPr>
                <w:rFonts w:ascii="Arial" w:hAnsi="Arial" w:cs="Arial"/>
                <w:sz w:val="20"/>
                <w:szCs w:val="20"/>
              </w:rPr>
              <w:t xml:space="preserve"> meziřádkov</w:t>
            </w:r>
            <w:r w:rsidR="00AE05AA">
              <w:rPr>
                <w:rFonts w:ascii="Arial" w:hAnsi="Arial" w:cs="Arial"/>
                <w:sz w:val="20"/>
                <w:szCs w:val="20"/>
              </w:rPr>
              <w:t>é</w:t>
            </w:r>
            <w:r w:rsidR="00E328EB" w:rsidRPr="00E328EB">
              <w:rPr>
                <w:rFonts w:ascii="Arial" w:hAnsi="Arial" w:cs="Arial"/>
                <w:sz w:val="20"/>
                <w:szCs w:val="20"/>
              </w:rPr>
              <w:t xml:space="preserve"> kypřič</w:t>
            </w:r>
            <w:r w:rsidR="00AE05AA">
              <w:rPr>
                <w:rFonts w:ascii="Arial" w:hAnsi="Arial" w:cs="Arial"/>
                <w:sz w:val="20"/>
                <w:szCs w:val="20"/>
              </w:rPr>
              <w:t>e</w:t>
            </w:r>
            <w:r w:rsidR="00E328EB" w:rsidRPr="00E32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8EB" w:rsidRPr="00E328EB">
              <w:rPr>
                <w:rFonts w:ascii="Arial" w:hAnsi="Arial" w:cs="Arial"/>
                <w:bCs/>
                <w:sz w:val="20"/>
                <w:szCs w:val="20"/>
              </w:rPr>
              <w:t xml:space="preserve">MEKY </w:t>
            </w:r>
            <w:r w:rsidR="00E328EB" w:rsidRPr="00E328EB">
              <w:rPr>
                <w:rFonts w:ascii="Arial" w:hAnsi="Arial" w:cs="Arial"/>
                <w:sz w:val="20"/>
                <w:szCs w:val="20"/>
              </w:rPr>
              <w:t>s možností kapalného přihnojování</w:t>
            </w:r>
            <w:r w:rsidR="00E328EB" w:rsidRPr="00E22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2B9" w:rsidRPr="00E222B9">
              <w:rPr>
                <w:rFonts w:ascii="Arial" w:hAnsi="Arial" w:cs="Arial"/>
                <w:sz w:val="20"/>
                <w:szCs w:val="20"/>
              </w:rPr>
              <w:t>j</w:t>
            </w:r>
            <w:r w:rsidR="0012246C">
              <w:rPr>
                <w:rFonts w:ascii="Arial" w:hAnsi="Arial" w:cs="Arial"/>
                <w:sz w:val="20"/>
                <w:szCs w:val="20"/>
              </w:rPr>
              <w:t xml:space="preserve">sou </w:t>
            </w:r>
            <w:r w:rsidR="00E222B9" w:rsidRPr="00E222B9">
              <w:rPr>
                <w:rFonts w:ascii="Arial" w:hAnsi="Arial" w:cs="Arial"/>
                <w:sz w:val="20"/>
                <w:szCs w:val="20"/>
              </w:rPr>
              <w:t>podle zákona č. 22/1997 Sb., ve znění pozdějších předpisů, a příslušných naří</w:t>
            </w:r>
            <w:r w:rsidR="00D06097">
              <w:rPr>
                <w:rFonts w:ascii="Arial" w:hAnsi="Arial" w:cs="Arial"/>
                <w:sz w:val="20"/>
                <w:szCs w:val="20"/>
              </w:rPr>
              <w:t>-</w:t>
            </w:r>
            <w:r w:rsidR="00E222B9" w:rsidRPr="00E222B9">
              <w:rPr>
                <w:rFonts w:ascii="Arial" w:hAnsi="Arial" w:cs="Arial"/>
                <w:sz w:val="20"/>
                <w:szCs w:val="20"/>
              </w:rPr>
              <w:t>zení vlády</w:t>
            </w:r>
            <w:r w:rsidR="00E222B9" w:rsidRPr="00E222B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E222B9" w:rsidRPr="00E222B9">
              <w:rPr>
                <w:rFonts w:ascii="Arial" w:hAnsi="Arial" w:cs="Arial"/>
                <w:sz w:val="20"/>
                <w:szCs w:val="20"/>
              </w:rPr>
              <w:t>, stanoveným</w:t>
            </w:r>
            <w:r w:rsidR="0012246C">
              <w:rPr>
                <w:rFonts w:ascii="Arial" w:hAnsi="Arial" w:cs="Arial"/>
                <w:sz w:val="20"/>
                <w:szCs w:val="20"/>
              </w:rPr>
              <w:t>i</w:t>
            </w:r>
            <w:r w:rsidR="00E222B9" w:rsidRPr="00E222B9">
              <w:rPr>
                <w:rFonts w:ascii="Arial" w:hAnsi="Arial" w:cs="Arial"/>
                <w:sz w:val="20"/>
                <w:szCs w:val="20"/>
              </w:rPr>
              <w:t xml:space="preserve"> výrobk</w:t>
            </w:r>
            <w:r w:rsidR="0012246C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E222B9" w:rsidRPr="00E222B9">
              <w:rPr>
                <w:rFonts w:ascii="Arial" w:hAnsi="Arial" w:cs="Arial"/>
                <w:sz w:val="20"/>
                <w:szCs w:val="20"/>
              </w:rPr>
              <w:t>a podléh</w:t>
            </w:r>
            <w:r w:rsidR="0012246C">
              <w:rPr>
                <w:rFonts w:ascii="Arial" w:hAnsi="Arial" w:cs="Arial"/>
                <w:sz w:val="20"/>
                <w:szCs w:val="20"/>
              </w:rPr>
              <w:t xml:space="preserve">ají </w:t>
            </w:r>
            <w:r w:rsidR="00E222B9" w:rsidRPr="00E222B9">
              <w:rPr>
                <w:rFonts w:ascii="Arial" w:hAnsi="Arial" w:cs="Arial"/>
                <w:sz w:val="20"/>
                <w:szCs w:val="20"/>
              </w:rPr>
              <w:t>posouzení shody. Výrobce stroj</w:t>
            </w:r>
            <w:r w:rsidR="00D06097">
              <w:rPr>
                <w:rFonts w:ascii="Arial" w:hAnsi="Arial" w:cs="Arial"/>
                <w:sz w:val="20"/>
                <w:szCs w:val="20"/>
              </w:rPr>
              <w:t>-</w:t>
            </w:r>
            <w:r w:rsidR="00E222B9" w:rsidRPr="00E222B9">
              <w:rPr>
                <w:rFonts w:ascii="Arial" w:hAnsi="Arial" w:cs="Arial"/>
                <w:sz w:val="20"/>
                <w:szCs w:val="20"/>
              </w:rPr>
              <w:t>ních zařízení stanovených k posuzování shody podle zákona č. 22/1997 Sb., ve znění pozdějších předpisů, a prováděcích nařízení vlády, musí zajistit před je</w:t>
            </w:r>
            <w:r w:rsidR="00D06097">
              <w:rPr>
                <w:rFonts w:ascii="Arial" w:hAnsi="Arial" w:cs="Arial"/>
                <w:sz w:val="20"/>
                <w:szCs w:val="20"/>
              </w:rPr>
              <w:t>-</w:t>
            </w:r>
            <w:r w:rsidR="00E222B9" w:rsidRPr="00E222B9">
              <w:rPr>
                <w:rFonts w:ascii="Arial" w:hAnsi="Arial" w:cs="Arial"/>
                <w:sz w:val="20"/>
                <w:szCs w:val="20"/>
              </w:rPr>
              <w:t>jich uvedením na trh nebo do provozu posouzení shody, vystavit ES prohlášení o shodě a opatřit strojní zařízení označením CE.</w:t>
            </w:r>
          </w:p>
          <w:p w:rsidR="00E222B9" w:rsidRPr="00B6162F" w:rsidRDefault="00E222B9" w:rsidP="00E222B9">
            <w:pPr>
              <w:pStyle w:val="Zkladntext"/>
              <w:tabs>
                <w:tab w:val="left" w:pos="2182"/>
              </w:tabs>
              <w:ind w:left="170" w:right="170"/>
              <w:rPr>
                <w:rFonts w:ascii="Arial" w:hAnsi="Arial" w:cs="Arial"/>
                <w:sz w:val="16"/>
                <w:szCs w:val="16"/>
              </w:rPr>
            </w:pPr>
          </w:p>
          <w:p w:rsidR="00FD12B6" w:rsidRPr="00621BFB" w:rsidRDefault="00E222B9" w:rsidP="00DA0148">
            <w:pPr>
              <w:ind w:left="170" w:right="170"/>
              <w:rPr>
                <w:rFonts w:ascii="Arial" w:hAnsi="Arial" w:cs="Arial"/>
                <w:sz w:val="20"/>
                <w:szCs w:val="20"/>
              </w:rPr>
            </w:pPr>
            <w:r w:rsidRPr="0063663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  <w:r w:rsidRPr="00636633">
              <w:rPr>
                <w:rFonts w:ascii="Arial" w:hAnsi="Arial" w:cs="Arial"/>
                <w:i/>
                <w:sz w:val="18"/>
                <w:szCs w:val="18"/>
              </w:rPr>
              <w:t xml:space="preserve"> NV č. 176/2008 Sb. o technických požadavcích na strojní zařízení, ve znění NV č. 170/2011 Sb. a NV č. </w:t>
            </w:r>
            <w:r w:rsidRPr="00636633">
              <w:rPr>
                <w:rFonts w:ascii="Arial" w:hAnsi="Arial" w:cs="Arial"/>
                <w:bCs/>
                <w:i/>
                <w:sz w:val="18"/>
                <w:szCs w:val="18"/>
              </w:rPr>
              <w:t>229/2012 Sb.</w:t>
            </w:r>
            <w:r w:rsidRPr="00636633">
              <w:rPr>
                <w:rFonts w:ascii="Arial" w:hAnsi="Arial" w:cs="Arial"/>
                <w:i/>
                <w:sz w:val="18"/>
                <w:szCs w:val="18"/>
              </w:rPr>
              <w:t xml:space="preserve"> (směrnice Evropského parlamentu a Rady 2006/42/ES</w:t>
            </w:r>
            <w:r w:rsidR="00DA0148">
              <w:rPr>
                <w:rFonts w:ascii="Arial" w:hAnsi="Arial" w:cs="Arial"/>
                <w:i/>
                <w:sz w:val="18"/>
                <w:szCs w:val="18"/>
              </w:rPr>
              <w:t>, v platném znění</w:t>
            </w:r>
            <w:r w:rsidRPr="0063663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12246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021" w:type="dxa"/>
          </w:tcPr>
          <w:p w:rsidR="00FD12B6" w:rsidRPr="00621BFB" w:rsidRDefault="00FD12B6" w:rsidP="00FD1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2B6" w:rsidRPr="00621BFB" w:rsidRDefault="00FD12B6" w:rsidP="00FD12B6">
            <w:pPr>
              <w:rPr>
                <w:rFonts w:ascii="Arial" w:hAnsi="Arial" w:cs="Arial"/>
                <w:sz w:val="20"/>
                <w:szCs w:val="20"/>
              </w:rPr>
            </w:pPr>
            <w:r w:rsidRPr="00621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BFB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572770" cy="502285"/>
                  <wp:effectExtent l="0" t="0" r="0" b="0"/>
                  <wp:docPr id="2" name="Obrázek 2" descr="Trojuhelnik_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ojuhelnik_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2B6" w:rsidRPr="00621BFB" w:rsidRDefault="00FD12B6" w:rsidP="00FD12B6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46C" w:rsidRPr="00B86BA0" w:rsidRDefault="0012246C" w:rsidP="00FD12B6">
      <w:pPr>
        <w:rPr>
          <w:rFonts w:ascii="Arial" w:hAnsi="Arial" w:cs="Arial"/>
          <w:sz w:val="20"/>
          <w:szCs w:val="20"/>
        </w:rPr>
      </w:pPr>
    </w:p>
    <w:p w:rsidR="0012246C" w:rsidRDefault="00FD12B6" w:rsidP="0012246C">
      <w:pPr>
        <w:rPr>
          <w:rFonts w:ascii="Arial" w:hAnsi="Arial" w:cs="Arial"/>
          <w:b/>
          <w:sz w:val="20"/>
          <w:szCs w:val="20"/>
        </w:rPr>
      </w:pPr>
      <w:r w:rsidRPr="00B86BA0">
        <w:rPr>
          <w:rFonts w:ascii="Arial" w:hAnsi="Arial" w:cs="Arial"/>
          <w:b/>
          <w:sz w:val="20"/>
          <w:szCs w:val="20"/>
        </w:rPr>
        <w:t xml:space="preserve">Stanovení stran u </w:t>
      </w:r>
      <w:r w:rsidR="0012246C">
        <w:rPr>
          <w:rFonts w:ascii="Arial" w:hAnsi="Arial" w:cs="Arial"/>
          <w:b/>
          <w:sz w:val="20"/>
          <w:szCs w:val="20"/>
        </w:rPr>
        <w:t xml:space="preserve">vpředu </w:t>
      </w:r>
      <w:r w:rsidR="00B86BA0" w:rsidRPr="00B86BA0">
        <w:rPr>
          <w:rFonts w:ascii="Arial" w:hAnsi="Arial" w:cs="Arial"/>
          <w:b/>
          <w:sz w:val="20"/>
          <w:szCs w:val="20"/>
        </w:rPr>
        <w:t xml:space="preserve">neseného </w:t>
      </w:r>
      <w:r w:rsidR="00A65AC2" w:rsidRPr="00B86BA0">
        <w:rPr>
          <w:rFonts w:ascii="Arial" w:hAnsi="Arial" w:cs="Arial"/>
          <w:b/>
          <w:sz w:val="20"/>
          <w:szCs w:val="20"/>
        </w:rPr>
        <w:t>kypřiče</w:t>
      </w:r>
      <w:r w:rsidR="00135652">
        <w:rPr>
          <w:rFonts w:ascii="Arial" w:hAnsi="Arial" w:cs="Arial"/>
          <w:b/>
          <w:sz w:val="20"/>
          <w:szCs w:val="20"/>
        </w:rPr>
        <w:t xml:space="preserve"> </w:t>
      </w:r>
    </w:p>
    <w:p w:rsidR="00AE05AA" w:rsidRPr="00B86BA0" w:rsidRDefault="00AE05AA" w:rsidP="00FD12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Varianta P</w:t>
      </w:r>
    </w:p>
    <w:p w:rsidR="00135652" w:rsidRDefault="00897D2E" w:rsidP="00897D2E">
      <w:pPr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>
            <wp:extent cx="3312329" cy="1564640"/>
            <wp:effectExtent l="0" t="0" r="0" b="0"/>
            <wp:docPr id="23" name="Obrázek 23" descr="OBR627 Stanovení stran_celne neseny st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627 Stanovení stran_celne neseny stro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10" cy="156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8E" w:rsidRDefault="004C258E" w:rsidP="00135652">
      <w:pPr>
        <w:rPr>
          <w:rFonts w:ascii="Arial" w:hAnsi="Arial" w:cs="Arial"/>
          <w:b/>
        </w:rPr>
      </w:pPr>
    </w:p>
    <w:p w:rsidR="00135652" w:rsidRDefault="00135652" w:rsidP="00135652">
      <w:pPr>
        <w:rPr>
          <w:rFonts w:ascii="Arial" w:hAnsi="Arial" w:cs="Arial"/>
          <w:b/>
          <w:sz w:val="20"/>
          <w:szCs w:val="20"/>
        </w:rPr>
      </w:pPr>
      <w:r w:rsidRPr="00B86BA0">
        <w:rPr>
          <w:rFonts w:ascii="Arial" w:hAnsi="Arial" w:cs="Arial"/>
          <w:b/>
          <w:sz w:val="20"/>
          <w:szCs w:val="20"/>
        </w:rPr>
        <w:t xml:space="preserve">Stanovení stran u </w:t>
      </w:r>
      <w:r>
        <w:rPr>
          <w:rFonts w:ascii="Arial" w:hAnsi="Arial" w:cs="Arial"/>
          <w:b/>
          <w:sz w:val="20"/>
          <w:szCs w:val="20"/>
        </w:rPr>
        <w:t xml:space="preserve">vzadu </w:t>
      </w:r>
      <w:r w:rsidRPr="00B86BA0">
        <w:rPr>
          <w:rFonts w:ascii="Arial" w:hAnsi="Arial" w:cs="Arial"/>
          <w:b/>
          <w:sz w:val="20"/>
          <w:szCs w:val="20"/>
        </w:rPr>
        <w:t>neseného kypřiče</w:t>
      </w:r>
    </w:p>
    <w:p w:rsidR="00135652" w:rsidRPr="00B86BA0" w:rsidRDefault="00135652" w:rsidP="001356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Varianta Z</w:t>
      </w:r>
    </w:p>
    <w:p w:rsidR="00897D2E" w:rsidRDefault="00AE05AA" w:rsidP="00897D2E">
      <w:pPr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60CE4FCE" wp14:editId="65D86BF9">
            <wp:extent cx="3915952" cy="1442720"/>
            <wp:effectExtent l="0" t="0" r="0" b="0"/>
            <wp:docPr id="50" name="Obrázek 50" descr="OBR618 Stanoveni stran u soup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618 Stanoveni stran u souprav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73" cy="144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8E" w:rsidRDefault="004C258E" w:rsidP="00135652">
      <w:pPr>
        <w:rPr>
          <w:rFonts w:ascii="Arial" w:hAnsi="Arial" w:cs="Arial"/>
          <w:b/>
        </w:rPr>
      </w:pPr>
    </w:p>
    <w:p w:rsidR="00AE05AA" w:rsidRDefault="00A65AC2" w:rsidP="00B86BA0">
      <w:pPr>
        <w:rPr>
          <w:rFonts w:ascii="Arial" w:hAnsi="Arial" w:cs="Arial"/>
          <w:b/>
          <w:sz w:val="20"/>
          <w:szCs w:val="20"/>
        </w:rPr>
      </w:pPr>
      <w:r w:rsidRPr="00B86BA0">
        <w:rPr>
          <w:rFonts w:ascii="Arial" w:hAnsi="Arial" w:cs="Arial"/>
          <w:b/>
          <w:sz w:val="20"/>
          <w:szCs w:val="20"/>
        </w:rPr>
        <w:t xml:space="preserve">Stanovení stran u </w:t>
      </w:r>
      <w:r w:rsidR="00B86BA0" w:rsidRPr="00B86BA0">
        <w:rPr>
          <w:rFonts w:ascii="Arial" w:hAnsi="Arial" w:cs="Arial"/>
          <w:b/>
          <w:sz w:val="20"/>
          <w:szCs w:val="20"/>
        </w:rPr>
        <w:t>vzadu nesené nádrže</w:t>
      </w:r>
    </w:p>
    <w:p w:rsidR="004D54D2" w:rsidRDefault="00897D2E" w:rsidP="004C25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3860803" cy="1422400"/>
            <wp:effectExtent l="0" t="0" r="0" b="0"/>
            <wp:docPr id="27" name="Obrázek 27" descr="OBR618 Stanoveni stran u soup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618 Stanoveni stran u souprav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96" cy="14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4D2">
        <w:rPr>
          <w:rFonts w:ascii="Arial" w:hAnsi="Arial" w:cs="Arial"/>
          <w:b/>
          <w:sz w:val="20"/>
          <w:szCs w:val="20"/>
        </w:rPr>
        <w:br w:type="page"/>
      </w:r>
    </w:p>
    <w:p w:rsidR="004D54D2" w:rsidRPr="006B6C40" w:rsidRDefault="004D54D2" w:rsidP="00B86BA0">
      <w:pPr>
        <w:rPr>
          <w:rFonts w:ascii="Arial" w:hAnsi="Arial" w:cs="Arial"/>
          <w:b/>
        </w:rPr>
      </w:pPr>
    </w:p>
    <w:p w:rsidR="00FD12B6" w:rsidRPr="00A4661B" w:rsidRDefault="00FD12B6" w:rsidP="00FD12B6">
      <w:pPr>
        <w:rPr>
          <w:rFonts w:ascii="Arial" w:hAnsi="Arial" w:cs="Arial"/>
          <w:b/>
        </w:rPr>
      </w:pPr>
      <w:r w:rsidRPr="00A4661B">
        <w:rPr>
          <w:rFonts w:ascii="Arial" w:hAnsi="Arial" w:cs="Arial"/>
          <w:b/>
        </w:rPr>
        <w:t>Obsah</w:t>
      </w:r>
    </w:p>
    <w:p w:rsidR="00983E54" w:rsidRPr="00FA21BD" w:rsidRDefault="00983E54" w:rsidP="00983E54">
      <w:pPr>
        <w:pStyle w:val="Zkladntext"/>
        <w:tabs>
          <w:tab w:val="left" w:pos="347"/>
          <w:tab w:val="left" w:pos="2819"/>
          <w:tab w:val="right" w:leader="dot" w:pos="10034"/>
        </w:tabs>
      </w:pPr>
    </w:p>
    <w:p w:rsidR="00033BBD" w:rsidRPr="00FA21BD" w:rsidRDefault="00033BBD" w:rsidP="00033BBD">
      <w:pPr>
        <w:pStyle w:val="Obsah"/>
        <w:tabs>
          <w:tab w:val="clear" w:pos="10093"/>
          <w:tab w:val="right" w:leader="dot" w:pos="9072"/>
        </w:tabs>
      </w:pPr>
      <w:r w:rsidRPr="00FA21BD">
        <w:t>1.</w:t>
      </w:r>
      <w:r w:rsidRPr="00FA21BD">
        <w:tab/>
        <w:t xml:space="preserve">ES </w:t>
      </w:r>
      <w:r w:rsidR="00962D65">
        <w:t>P</w:t>
      </w:r>
      <w:r w:rsidRPr="00FA21BD">
        <w:t xml:space="preserve">rohlášení o shodě </w:t>
      </w:r>
      <w:r w:rsidRPr="00FA21BD">
        <w:tab/>
      </w:r>
      <w:r w:rsidR="00962D65">
        <w:t>4</w:t>
      </w:r>
    </w:p>
    <w:p w:rsidR="00033BBD" w:rsidRPr="00794EAA" w:rsidRDefault="00033BBD" w:rsidP="00033BBD">
      <w:pPr>
        <w:pStyle w:val="Obsah"/>
        <w:tabs>
          <w:tab w:val="clear" w:pos="10093"/>
          <w:tab w:val="right" w:leader="dot" w:pos="9072"/>
        </w:tabs>
        <w:rPr>
          <w:rFonts w:cs="Arial"/>
        </w:rPr>
      </w:pPr>
      <w:r w:rsidRPr="00794EAA">
        <w:rPr>
          <w:rFonts w:cs="Arial"/>
        </w:rPr>
        <w:t>2.</w:t>
      </w:r>
      <w:r w:rsidRPr="00794EAA">
        <w:rPr>
          <w:rFonts w:cs="Arial"/>
        </w:rPr>
        <w:tab/>
        <w:t xml:space="preserve">Identifikace </w:t>
      </w:r>
      <w:r w:rsidR="003660FA">
        <w:rPr>
          <w:rFonts w:cs="Arial"/>
        </w:rPr>
        <w:t>stroje</w:t>
      </w:r>
      <w:r w:rsidR="00962D65">
        <w:rPr>
          <w:rFonts w:cs="Arial"/>
        </w:rPr>
        <w:t xml:space="preserve"> </w:t>
      </w:r>
      <w:r w:rsidR="00962D65">
        <w:rPr>
          <w:rFonts w:cs="Arial"/>
        </w:rPr>
        <w:tab/>
        <w:t>5</w:t>
      </w:r>
    </w:p>
    <w:p w:rsidR="00033BBD" w:rsidRPr="00794EAA" w:rsidRDefault="00033BBD" w:rsidP="00033BBD">
      <w:pPr>
        <w:pStyle w:val="Obsah"/>
        <w:tabs>
          <w:tab w:val="clear" w:pos="10093"/>
          <w:tab w:val="right" w:leader="dot" w:pos="9072"/>
        </w:tabs>
        <w:rPr>
          <w:rFonts w:cs="Arial"/>
        </w:rPr>
      </w:pPr>
      <w:r w:rsidRPr="00794EAA">
        <w:rPr>
          <w:rFonts w:cs="Arial"/>
        </w:rPr>
        <w:t>3.</w:t>
      </w:r>
      <w:r w:rsidRPr="00794EAA">
        <w:rPr>
          <w:rFonts w:cs="Arial"/>
        </w:rPr>
        <w:tab/>
        <w:t xml:space="preserve">Umístění </w:t>
      </w:r>
      <w:r w:rsidR="00962D65">
        <w:rPr>
          <w:rFonts w:cs="Arial"/>
        </w:rPr>
        <w:t>výrobní</w:t>
      </w:r>
      <w:r w:rsidR="00151704">
        <w:rPr>
          <w:rFonts w:cs="Arial"/>
        </w:rPr>
        <w:t>ch</w:t>
      </w:r>
      <w:r w:rsidR="00962D65">
        <w:rPr>
          <w:rFonts w:cs="Arial"/>
        </w:rPr>
        <w:t xml:space="preserve"> štítk</w:t>
      </w:r>
      <w:r w:rsidR="00151704">
        <w:rPr>
          <w:rFonts w:cs="Arial"/>
        </w:rPr>
        <w:t>ů</w:t>
      </w:r>
      <w:r w:rsidR="00962D65">
        <w:rPr>
          <w:rFonts w:cs="Arial"/>
        </w:rPr>
        <w:t xml:space="preserve"> </w:t>
      </w:r>
      <w:r w:rsidR="00962D65">
        <w:rPr>
          <w:rFonts w:cs="Arial"/>
        </w:rPr>
        <w:tab/>
        <w:t>5</w:t>
      </w:r>
    </w:p>
    <w:p w:rsidR="00033BBD" w:rsidRPr="00794EAA" w:rsidRDefault="00962D65" w:rsidP="00033BBD">
      <w:pPr>
        <w:pStyle w:val="Obsah"/>
        <w:tabs>
          <w:tab w:val="clear" w:pos="10093"/>
          <w:tab w:val="right" w:leader="dot" w:pos="9072"/>
        </w:tabs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Úvod </w:t>
      </w:r>
      <w:r>
        <w:rPr>
          <w:rFonts w:cs="Arial"/>
        </w:rPr>
        <w:tab/>
        <w:t>6</w:t>
      </w:r>
    </w:p>
    <w:p w:rsidR="00794EAA" w:rsidRPr="00794EAA" w:rsidRDefault="00794EAA" w:rsidP="00033BBD">
      <w:pPr>
        <w:pStyle w:val="Obsah"/>
        <w:tabs>
          <w:tab w:val="clear" w:pos="10093"/>
          <w:tab w:val="right" w:leader="dot" w:pos="9072"/>
        </w:tabs>
        <w:rPr>
          <w:rFonts w:cs="Arial"/>
        </w:rPr>
      </w:pPr>
      <w:r w:rsidRPr="00794EAA">
        <w:rPr>
          <w:rFonts w:cs="Arial"/>
        </w:rPr>
        <w:t>5.</w:t>
      </w:r>
      <w:r w:rsidRPr="00794EAA">
        <w:rPr>
          <w:rFonts w:cs="Arial"/>
        </w:rPr>
        <w:tab/>
      </w:r>
      <w:r w:rsidR="00401C7E">
        <w:rPr>
          <w:rFonts w:cs="Arial"/>
        </w:rPr>
        <w:t>Záruka a odpovědnost</w:t>
      </w:r>
      <w:r w:rsidRPr="00794EAA">
        <w:rPr>
          <w:rFonts w:eastAsia="ArialUnicodeMS" w:cs="Arial"/>
        </w:rPr>
        <w:t xml:space="preserve"> </w:t>
      </w:r>
      <w:r w:rsidRPr="00794EAA">
        <w:rPr>
          <w:rFonts w:eastAsia="ArialUnicodeMS" w:cs="Arial"/>
        </w:rPr>
        <w:tab/>
      </w:r>
      <w:r w:rsidR="00962D65">
        <w:rPr>
          <w:rFonts w:eastAsia="ArialUnicodeMS" w:cs="Arial"/>
        </w:rPr>
        <w:t>6</w:t>
      </w:r>
    </w:p>
    <w:p w:rsidR="00033BBD" w:rsidRPr="00794EAA" w:rsidRDefault="00044190" w:rsidP="00033BBD">
      <w:pPr>
        <w:pStyle w:val="Obsah"/>
        <w:tabs>
          <w:tab w:val="clear" w:pos="10093"/>
          <w:tab w:val="right" w:leader="dot" w:pos="9072"/>
        </w:tabs>
        <w:ind w:left="567" w:hanging="567"/>
        <w:rPr>
          <w:rFonts w:cs="Arial"/>
        </w:rPr>
      </w:pPr>
      <w:r w:rsidRPr="00794EAA">
        <w:rPr>
          <w:rFonts w:cs="Arial"/>
        </w:rPr>
        <w:t>6</w:t>
      </w:r>
      <w:r w:rsidR="00033BBD" w:rsidRPr="00794EAA">
        <w:rPr>
          <w:rFonts w:cs="Arial"/>
        </w:rPr>
        <w:t>.</w:t>
      </w:r>
      <w:r w:rsidR="00033BBD" w:rsidRPr="00794EAA">
        <w:rPr>
          <w:rFonts w:cs="Arial"/>
        </w:rPr>
        <w:tab/>
      </w:r>
      <w:r w:rsidRPr="00794EAA">
        <w:rPr>
          <w:rFonts w:cs="Arial"/>
        </w:rPr>
        <w:t>Předpokládané použití a stručný popis stroje</w:t>
      </w:r>
      <w:r w:rsidR="00962D65">
        <w:rPr>
          <w:rFonts w:cs="Arial"/>
        </w:rPr>
        <w:t xml:space="preserve"> </w:t>
      </w:r>
      <w:r w:rsidR="00962D65">
        <w:rPr>
          <w:rFonts w:cs="Arial"/>
        </w:rPr>
        <w:tab/>
        <w:t>7</w:t>
      </w:r>
    </w:p>
    <w:p w:rsidR="00033BBD" w:rsidRPr="00794EAA" w:rsidRDefault="00044190" w:rsidP="00033BBD">
      <w:pPr>
        <w:pStyle w:val="Obsah"/>
        <w:tabs>
          <w:tab w:val="clear" w:pos="10093"/>
          <w:tab w:val="right" w:leader="dot" w:pos="9072"/>
        </w:tabs>
        <w:ind w:left="567" w:hanging="567"/>
        <w:rPr>
          <w:rFonts w:cs="Arial"/>
        </w:rPr>
      </w:pPr>
      <w:r w:rsidRPr="00794EAA">
        <w:rPr>
          <w:rFonts w:cs="Arial"/>
        </w:rPr>
        <w:t>7</w:t>
      </w:r>
      <w:r w:rsidR="00033BBD" w:rsidRPr="00794EAA">
        <w:rPr>
          <w:rFonts w:cs="Arial"/>
        </w:rPr>
        <w:t>.</w:t>
      </w:r>
      <w:r w:rsidR="00033BBD" w:rsidRPr="00794EAA">
        <w:rPr>
          <w:rFonts w:cs="Arial"/>
        </w:rPr>
        <w:tab/>
      </w:r>
      <w:r w:rsidRPr="00794EAA">
        <w:rPr>
          <w:rFonts w:cs="Arial"/>
        </w:rPr>
        <w:t xml:space="preserve">Použití v souladu s určeným účelem </w:t>
      </w:r>
      <w:r w:rsidR="00962D65">
        <w:rPr>
          <w:rFonts w:cs="Arial"/>
        </w:rPr>
        <w:tab/>
        <w:t>7</w:t>
      </w:r>
    </w:p>
    <w:p w:rsidR="00033BBD" w:rsidRPr="00794EAA" w:rsidRDefault="00044190" w:rsidP="00033BBD">
      <w:pPr>
        <w:pStyle w:val="Obsah"/>
        <w:tabs>
          <w:tab w:val="clear" w:pos="10093"/>
          <w:tab w:val="right" w:leader="dot" w:pos="9072"/>
        </w:tabs>
        <w:rPr>
          <w:rFonts w:cs="Arial"/>
        </w:rPr>
      </w:pPr>
      <w:r w:rsidRPr="00794EAA">
        <w:rPr>
          <w:rFonts w:cs="Arial"/>
        </w:rPr>
        <w:t>8</w:t>
      </w:r>
      <w:r w:rsidR="00962D65">
        <w:rPr>
          <w:rFonts w:cs="Arial"/>
        </w:rPr>
        <w:t>.</w:t>
      </w:r>
      <w:r w:rsidR="00962D65">
        <w:rPr>
          <w:rFonts w:cs="Arial"/>
        </w:rPr>
        <w:tab/>
        <w:t xml:space="preserve">Následné škody </w:t>
      </w:r>
      <w:r w:rsidR="00962D65">
        <w:rPr>
          <w:rFonts w:cs="Arial"/>
        </w:rPr>
        <w:tab/>
      </w:r>
      <w:r w:rsidR="00032C82">
        <w:rPr>
          <w:rFonts w:cs="Arial"/>
        </w:rPr>
        <w:t>8</w:t>
      </w:r>
    </w:p>
    <w:p w:rsidR="00794EAA" w:rsidRPr="00794EAA" w:rsidRDefault="00794EAA" w:rsidP="00794EAA">
      <w:pPr>
        <w:pStyle w:val="Obsah"/>
        <w:tabs>
          <w:tab w:val="clear" w:pos="10093"/>
          <w:tab w:val="right" w:leader="dot" w:pos="9072"/>
        </w:tabs>
        <w:rPr>
          <w:rFonts w:cs="Arial"/>
        </w:rPr>
      </w:pPr>
      <w:r>
        <w:rPr>
          <w:rFonts w:cs="Arial"/>
        </w:rPr>
        <w:t>9</w:t>
      </w:r>
      <w:r w:rsidRPr="00794EAA">
        <w:rPr>
          <w:rFonts w:cs="Arial"/>
        </w:rPr>
        <w:t>.</w:t>
      </w:r>
      <w:r w:rsidRPr="00794EAA">
        <w:rPr>
          <w:rFonts w:cs="Arial"/>
        </w:rPr>
        <w:tab/>
      </w:r>
      <w:r w:rsidR="00625C5B" w:rsidRPr="00625C5B">
        <w:rPr>
          <w:rFonts w:cs="Arial"/>
        </w:rPr>
        <w:t>Pokyny pro používání návodu k použití</w:t>
      </w:r>
      <w:r w:rsidRPr="00794EAA">
        <w:rPr>
          <w:rFonts w:cs="Arial"/>
        </w:rPr>
        <w:t xml:space="preserve"> </w:t>
      </w:r>
      <w:r w:rsidRPr="00794EAA">
        <w:rPr>
          <w:rFonts w:cs="Arial"/>
        </w:rPr>
        <w:tab/>
      </w:r>
      <w:r w:rsidR="00962D65">
        <w:rPr>
          <w:rFonts w:cs="Arial"/>
        </w:rPr>
        <w:t>8</w:t>
      </w:r>
    </w:p>
    <w:p w:rsidR="00033BBD" w:rsidRPr="00FA21BD" w:rsidRDefault="00044190" w:rsidP="00033BBD">
      <w:pPr>
        <w:pStyle w:val="Obsah"/>
        <w:tabs>
          <w:tab w:val="clear" w:pos="10093"/>
          <w:tab w:val="right" w:leader="dot" w:pos="9072"/>
        </w:tabs>
      </w:pPr>
      <w:r w:rsidRPr="00794EAA">
        <w:rPr>
          <w:rFonts w:cs="Arial"/>
        </w:rPr>
        <w:t>10</w:t>
      </w:r>
      <w:r w:rsidR="00033BBD" w:rsidRPr="00794EAA">
        <w:rPr>
          <w:rFonts w:cs="Arial"/>
        </w:rPr>
        <w:t>.</w:t>
      </w:r>
      <w:r w:rsidR="00033BBD" w:rsidRPr="00794EAA">
        <w:rPr>
          <w:rFonts w:cs="Arial"/>
        </w:rPr>
        <w:tab/>
      </w:r>
      <w:r w:rsidRPr="00794EAA">
        <w:rPr>
          <w:rFonts w:cs="Arial"/>
        </w:rPr>
        <w:t>Autorizovaný personál obsluhy</w:t>
      </w:r>
      <w:r w:rsidR="00032C82">
        <w:t xml:space="preserve"> </w:t>
      </w:r>
      <w:r w:rsidR="00032C82">
        <w:tab/>
      </w:r>
      <w:r w:rsidR="00C5017D">
        <w:t>8</w:t>
      </w:r>
    </w:p>
    <w:p w:rsidR="00033BBD" w:rsidRPr="00FA21BD" w:rsidRDefault="00033BBD" w:rsidP="00033BBD">
      <w:pPr>
        <w:pStyle w:val="Obsah"/>
        <w:tabs>
          <w:tab w:val="clear" w:pos="10093"/>
          <w:tab w:val="right" w:leader="dot" w:pos="9072"/>
        </w:tabs>
        <w:ind w:left="567" w:hanging="567"/>
        <w:rPr>
          <w:rFonts w:cs="Arial"/>
          <w:color w:val="auto"/>
        </w:rPr>
      </w:pPr>
      <w:r w:rsidRPr="00FA21BD">
        <w:rPr>
          <w:color w:val="auto"/>
        </w:rPr>
        <w:t>1</w:t>
      </w:r>
      <w:r w:rsidR="00044190">
        <w:rPr>
          <w:color w:val="auto"/>
        </w:rPr>
        <w:t>1</w:t>
      </w:r>
      <w:r w:rsidRPr="00FA21BD">
        <w:rPr>
          <w:color w:val="auto"/>
        </w:rPr>
        <w:t>.</w:t>
      </w:r>
      <w:r w:rsidRPr="00FA21BD">
        <w:rPr>
          <w:color w:val="auto"/>
        </w:rPr>
        <w:tab/>
      </w:r>
      <w:r w:rsidR="00044190">
        <w:rPr>
          <w:color w:val="auto"/>
        </w:rPr>
        <w:t>Ochranné vybavení</w:t>
      </w:r>
      <w:r w:rsidRPr="00FA21BD">
        <w:rPr>
          <w:color w:val="auto"/>
        </w:rPr>
        <w:t xml:space="preserve"> </w:t>
      </w:r>
      <w:r w:rsidR="00962D65">
        <w:rPr>
          <w:rFonts w:cs="Arial"/>
          <w:color w:val="auto"/>
        </w:rPr>
        <w:tab/>
        <w:t>9</w:t>
      </w:r>
    </w:p>
    <w:p w:rsidR="00033BBD" w:rsidRPr="00672CA9" w:rsidRDefault="00033BBD" w:rsidP="00033BBD">
      <w:pPr>
        <w:pStyle w:val="Obsah"/>
        <w:tabs>
          <w:tab w:val="clear" w:pos="10093"/>
          <w:tab w:val="right" w:leader="dot" w:pos="9072"/>
        </w:tabs>
        <w:ind w:left="567" w:hanging="567"/>
      </w:pPr>
      <w:r w:rsidRPr="00672CA9">
        <w:t>1</w:t>
      </w:r>
      <w:r w:rsidR="00044190">
        <w:t>2</w:t>
      </w:r>
      <w:r w:rsidRPr="00672CA9">
        <w:t>.</w:t>
      </w:r>
      <w:r w:rsidRPr="00672CA9">
        <w:tab/>
      </w:r>
      <w:r w:rsidR="00044190">
        <w:t>Záběh a testování stroje</w:t>
      </w:r>
      <w:r w:rsidR="00962D65">
        <w:t xml:space="preserve"> </w:t>
      </w:r>
      <w:r w:rsidR="00962D65">
        <w:tab/>
        <w:t>9</w:t>
      </w:r>
    </w:p>
    <w:p w:rsidR="00033BBD" w:rsidRDefault="00033BBD" w:rsidP="00033BBD">
      <w:pPr>
        <w:pStyle w:val="Obsah"/>
        <w:tabs>
          <w:tab w:val="clear" w:pos="10093"/>
          <w:tab w:val="right" w:leader="dot" w:pos="9072"/>
        </w:tabs>
        <w:ind w:left="567" w:hanging="567"/>
      </w:pPr>
      <w:r w:rsidRPr="00FA21BD">
        <w:t>1</w:t>
      </w:r>
      <w:r w:rsidR="00044190">
        <w:t>3.</w:t>
      </w:r>
      <w:r w:rsidRPr="00FA21BD">
        <w:tab/>
      </w:r>
      <w:r w:rsidR="00044190">
        <w:t xml:space="preserve">Bezpečnostní </w:t>
      </w:r>
      <w:r w:rsidR="00151704">
        <w:t>upozornění</w:t>
      </w:r>
      <w:r w:rsidR="00962D65">
        <w:t xml:space="preserve"> </w:t>
      </w:r>
      <w:r w:rsidR="00962D65">
        <w:tab/>
        <w:t>9</w:t>
      </w:r>
    </w:p>
    <w:p w:rsidR="00033BBD" w:rsidRDefault="00033BBD" w:rsidP="00033BBD">
      <w:pPr>
        <w:pStyle w:val="Obsah"/>
        <w:tabs>
          <w:tab w:val="clear" w:pos="10093"/>
          <w:tab w:val="right" w:leader="dot" w:pos="9072"/>
        </w:tabs>
      </w:pPr>
      <w:r>
        <w:t>1</w:t>
      </w:r>
      <w:r w:rsidR="00044190">
        <w:t>4.</w:t>
      </w:r>
      <w:r>
        <w:tab/>
      </w:r>
      <w:r w:rsidR="00CA7F23" w:rsidRPr="00CA7F23">
        <w:rPr>
          <w:rFonts w:cs="Arial"/>
        </w:rPr>
        <w:t>Bezpečnostní značky a bezpečnostní značení</w:t>
      </w:r>
      <w:r w:rsidR="00CA7F23" w:rsidRPr="00CA7F23">
        <w:t xml:space="preserve"> </w:t>
      </w:r>
      <w:r w:rsidR="00044190" w:rsidRPr="00CA7F23">
        <w:t>na stroji</w:t>
      </w:r>
      <w:r w:rsidR="00032C82">
        <w:t xml:space="preserve"> </w:t>
      </w:r>
      <w:r w:rsidR="00032C82">
        <w:tab/>
        <w:t>10</w:t>
      </w:r>
    </w:p>
    <w:p w:rsidR="00033BBD" w:rsidRPr="00FA21BD" w:rsidRDefault="00033BBD" w:rsidP="00033BBD">
      <w:pPr>
        <w:pStyle w:val="Obsah"/>
        <w:tabs>
          <w:tab w:val="clear" w:pos="10093"/>
          <w:tab w:val="right" w:leader="dot" w:pos="9072"/>
        </w:tabs>
      </w:pPr>
      <w:r w:rsidRPr="00FA21BD">
        <w:t>1</w:t>
      </w:r>
      <w:r w:rsidR="00044190">
        <w:t>5.</w:t>
      </w:r>
      <w:r w:rsidRPr="00FA21BD">
        <w:tab/>
      </w:r>
      <w:r w:rsidR="00044190">
        <w:t>Bezpečnost provozu</w:t>
      </w:r>
      <w:r w:rsidRPr="00FA21BD">
        <w:t xml:space="preserve"> </w:t>
      </w:r>
      <w:r w:rsidRPr="00FA21BD">
        <w:tab/>
      </w:r>
      <w:r w:rsidR="00962D65">
        <w:t>13</w:t>
      </w:r>
    </w:p>
    <w:p w:rsidR="00033BBD" w:rsidRDefault="00033BBD" w:rsidP="00033BBD">
      <w:pPr>
        <w:pStyle w:val="Obsah"/>
        <w:tabs>
          <w:tab w:val="clear" w:pos="10093"/>
          <w:tab w:val="right" w:leader="dot" w:pos="9072"/>
        </w:tabs>
      </w:pPr>
      <w:r>
        <w:t>1</w:t>
      </w:r>
      <w:r w:rsidR="00044190">
        <w:t>6</w:t>
      </w:r>
      <w:r>
        <w:t>.</w:t>
      </w:r>
      <w:r>
        <w:tab/>
      </w:r>
      <w:r w:rsidR="00044190">
        <w:t>Bezpečnost dopravy</w:t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ab/>
        <w:t>1</w:t>
      </w:r>
      <w:r w:rsidR="00962D65">
        <w:rPr>
          <w:rFonts w:cs="Arial"/>
          <w:color w:val="auto"/>
        </w:rPr>
        <w:t>3</w:t>
      </w:r>
    </w:p>
    <w:p w:rsidR="00033BBD" w:rsidRPr="00FA21BD" w:rsidRDefault="00033BBD" w:rsidP="00033BBD">
      <w:pPr>
        <w:pStyle w:val="Obsah"/>
        <w:tabs>
          <w:tab w:val="clear" w:pos="10093"/>
          <w:tab w:val="right" w:leader="dot" w:pos="9072"/>
        </w:tabs>
        <w:rPr>
          <w:color w:val="auto"/>
        </w:rPr>
      </w:pPr>
      <w:r w:rsidRPr="00FA21BD">
        <w:t>1</w:t>
      </w:r>
      <w:r w:rsidR="00044190">
        <w:t>7</w:t>
      </w:r>
      <w:r w:rsidRPr="00FA21BD">
        <w:t>.</w:t>
      </w:r>
      <w:r w:rsidRPr="00FA21BD">
        <w:tab/>
      </w:r>
      <w:r w:rsidR="00044190">
        <w:t>Výměna nářadí</w:t>
      </w:r>
      <w:r w:rsidR="00032C82">
        <w:rPr>
          <w:color w:val="auto"/>
        </w:rPr>
        <w:t xml:space="preserve"> </w:t>
      </w:r>
      <w:r w:rsidR="00032C82">
        <w:rPr>
          <w:color w:val="auto"/>
        </w:rPr>
        <w:tab/>
        <w:t>21</w:t>
      </w:r>
    </w:p>
    <w:p w:rsidR="00033BBD" w:rsidRPr="00FA21BD" w:rsidRDefault="00033BBD" w:rsidP="00033BBD">
      <w:pPr>
        <w:pStyle w:val="Obsah"/>
        <w:tabs>
          <w:tab w:val="clear" w:pos="10093"/>
          <w:tab w:val="right" w:leader="dot" w:pos="9072"/>
        </w:tabs>
        <w:rPr>
          <w:rFonts w:cs="Arial"/>
          <w:color w:val="auto"/>
        </w:rPr>
      </w:pPr>
      <w:r>
        <w:t>1</w:t>
      </w:r>
      <w:r w:rsidR="00044190">
        <w:t>8</w:t>
      </w:r>
      <w:r w:rsidRPr="00FA21BD">
        <w:t>.</w:t>
      </w:r>
      <w:r w:rsidRPr="00FA21BD">
        <w:tab/>
      </w:r>
      <w:r w:rsidR="00625C5B">
        <w:t xml:space="preserve">Pokyny pro </w:t>
      </w:r>
      <w:r w:rsidR="00044190">
        <w:t>používání</w:t>
      </w:r>
      <w:r w:rsidRPr="00FA21BD">
        <w:rPr>
          <w:color w:val="auto"/>
        </w:rPr>
        <w:t xml:space="preserve"> </w:t>
      </w:r>
      <w:r w:rsidR="00032C82">
        <w:rPr>
          <w:rFonts w:cs="Arial"/>
          <w:color w:val="auto"/>
        </w:rPr>
        <w:tab/>
        <w:t>21</w:t>
      </w:r>
    </w:p>
    <w:p w:rsidR="00033BBD" w:rsidRPr="00FA21BD" w:rsidRDefault="00033BBD" w:rsidP="00033BBD">
      <w:pPr>
        <w:pStyle w:val="Obsah"/>
        <w:tabs>
          <w:tab w:val="clear" w:pos="10093"/>
          <w:tab w:val="right" w:leader="dot" w:pos="9072"/>
        </w:tabs>
      </w:pPr>
      <w:r>
        <w:rPr>
          <w:rFonts w:cs="Arial"/>
        </w:rPr>
        <w:t>1</w:t>
      </w:r>
      <w:r w:rsidR="00044190">
        <w:rPr>
          <w:rFonts w:cs="Arial"/>
        </w:rPr>
        <w:t>9.</w:t>
      </w:r>
      <w:r>
        <w:rPr>
          <w:rFonts w:cs="Arial"/>
        </w:rPr>
        <w:tab/>
      </w:r>
      <w:r w:rsidR="00625C5B">
        <w:rPr>
          <w:rFonts w:cs="Arial"/>
        </w:rPr>
        <w:t>Pokyny pro o</w:t>
      </w:r>
      <w:r w:rsidR="00044190">
        <w:rPr>
          <w:rFonts w:cs="Arial"/>
        </w:rPr>
        <w:t>šetřování a údržb</w:t>
      </w:r>
      <w:r w:rsidR="00625C5B">
        <w:rPr>
          <w:rFonts w:cs="Arial"/>
        </w:rPr>
        <w:t>u</w:t>
      </w:r>
      <w:r w:rsidR="00032C82">
        <w:rPr>
          <w:rFonts w:cs="Arial"/>
        </w:rPr>
        <w:t xml:space="preserve"> </w:t>
      </w:r>
      <w:r w:rsidR="00032C82">
        <w:rPr>
          <w:rFonts w:cs="Arial"/>
        </w:rPr>
        <w:tab/>
        <w:t>21</w:t>
      </w:r>
    </w:p>
    <w:p w:rsidR="00033BBD" w:rsidRPr="00FA21BD" w:rsidRDefault="00044190" w:rsidP="00033BBD">
      <w:pPr>
        <w:pStyle w:val="Obsah"/>
        <w:tabs>
          <w:tab w:val="clear" w:pos="10093"/>
          <w:tab w:val="right" w:leader="dot" w:pos="9072"/>
        </w:tabs>
      </w:pPr>
      <w:r w:rsidRPr="0074185C">
        <w:t>20</w:t>
      </w:r>
      <w:r w:rsidR="00033BBD" w:rsidRPr="0074185C">
        <w:t>.</w:t>
      </w:r>
      <w:r w:rsidR="00033BBD" w:rsidRPr="0074185C">
        <w:tab/>
      </w:r>
      <w:r w:rsidR="00DC099F">
        <w:rPr>
          <w:rFonts w:cs="Arial"/>
          <w:color w:val="auto"/>
        </w:rPr>
        <w:t>Transport stroje</w:t>
      </w:r>
      <w:r w:rsidR="0074185C">
        <w:rPr>
          <w:rFonts w:cs="Arial"/>
          <w:sz w:val="24"/>
          <w:szCs w:val="24"/>
        </w:rPr>
        <w:t xml:space="preserve"> </w:t>
      </w:r>
      <w:r w:rsidR="00032C82">
        <w:tab/>
        <w:t>21</w:t>
      </w:r>
    </w:p>
    <w:p w:rsidR="00033BBD" w:rsidRDefault="00044190" w:rsidP="00033BBD">
      <w:pPr>
        <w:pStyle w:val="Obsah"/>
        <w:tabs>
          <w:tab w:val="clear" w:pos="10093"/>
          <w:tab w:val="right" w:leader="dot" w:pos="9072"/>
        </w:tabs>
      </w:pPr>
      <w:r>
        <w:t>21.</w:t>
      </w:r>
      <w:r w:rsidR="00033BBD" w:rsidRPr="0074185C">
        <w:tab/>
      </w:r>
      <w:r w:rsidR="0074185C" w:rsidRPr="0074185C">
        <w:rPr>
          <w:rFonts w:cs="Arial"/>
        </w:rPr>
        <w:t>První montáž a uvedení do provozu</w:t>
      </w:r>
      <w:r w:rsidR="00962D65">
        <w:t xml:space="preserve"> </w:t>
      </w:r>
      <w:r w:rsidR="00962D65">
        <w:tab/>
        <w:t>2</w:t>
      </w:r>
      <w:r w:rsidR="00032C82">
        <w:t>2</w:t>
      </w:r>
    </w:p>
    <w:p w:rsidR="00033BBD" w:rsidRDefault="00044190" w:rsidP="00033BBD">
      <w:pPr>
        <w:pStyle w:val="Obsah"/>
        <w:tabs>
          <w:tab w:val="clear" w:pos="10093"/>
          <w:tab w:val="right" w:leader="dot" w:pos="9072"/>
        </w:tabs>
      </w:pPr>
      <w:r>
        <w:t>22.</w:t>
      </w:r>
      <w:r w:rsidR="00033BBD">
        <w:tab/>
      </w:r>
      <w:r>
        <w:t>Technické údaje</w:t>
      </w:r>
      <w:r w:rsidR="00032C82">
        <w:t xml:space="preserve"> </w:t>
      </w:r>
      <w:r w:rsidR="00032C82">
        <w:tab/>
        <w:t>22</w:t>
      </w:r>
    </w:p>
    <w:p w:rsidR="00DA42D2" w:rsidRDefault="00DA42D2" w:rsidP="00033BBD">
      <w:pPr>
        <w:pStyle w:val="Obsah"/>
        <w:tabs>
          <w:tab w:val="clear" w:pos="10093"/>
          <w:tab w:val="right" w:leader="dot" w:pos="9072"/>
        </w:tabs>
      </w:pPr>
      <w:r>
        <w:t>2</w:t>
      </w:r>
      <w:r w:rsidR="00A71D05">
        <w:t>3</w:t>
      </w:r>
      <w:r>
        <w:t>.</w:t>
      </w:r>
      <w:r>
        <w:tab/>
        <w:t xml:space="preserve">Hydraulická soustava </w:t>
      </w:r>
      <w:r>
        <w:tab/>
      </w:r>
      <w:r w:rsidR="00962D65">
        <w:t>2</w:t>
      </w:r>
      <w:r w:rsidR="00032C82">
        <w:t>3</w:t>
      </w:r>
    </w:p>
    <w:p w:rsidR="00033BBD" w:rsidRDefault="00044190" w:rsidP="00033BBD">
      <w:pPr>
        <w:pStyle w:val="Obsah"/>
        <w:tabs>
          <w:tab w:val="clear" w:pos="10093"/>
          <w:tab w:val="right" w:leader="dot" w:pos="9072"/>
        </w:tabs>
      </w:pPr>
      <w:r>
        <w:t>2</w:t>
      </w:r>
      <w:r w:rsidR="00A71D05">
        <w:t>4</w:t>
      </w:r>
      <w:r>
        <w:t>.</w:t>
      </w:r>
      <w:r w:rsidR="00033BBD">
        <w:tab/>
      </w:r>
      <w:r w:rsidR="00A4661B">
        <w:t>P</w:t>
      </w:r>
      <w:r>
        <w:t>řipojení</w:t>
      </w:r>
      <w:r w:rsidR="00A4661B">
        <w:t>/odpojení stroje</w:t>
      </w:r>
      <w:r w:rsidR="00032C82">
        <w:t xml:space="preserve"> </w:t>
      </w:r>
      <w:r w:rsidR="00032C82">
        <w:tab/>
        <w:t>23</w:t>
      </w:r>
    </w:p>
    <w:p w:rsidR="00033BBD" w:rsidRDefault="00A71D05" w:rsidP="00033BBD">
      <w:pPr>
        <w:pStyle w:val="Obsah"/>
        <w:tabs>
          <w:tab w:val="clear" w:pos="10093"/>
          <w:tab w:val="right" w:leader="dot" w:pos="9072"/>
        </w:tabs>
      </w:pPr>
      <w:r>
        <w:t>25</w:t>
      </w:r>
      <w:r w:rsidR="00A4661B">
        <w:t>.</w:t>
      </w:r>
      <w:r w:rsidR="00033BBD">
        <w:tab/>
      </w:r>
      <w:r w:rsidR="00A4661B">
        <w:t>Sklopení a vyklopení</w:t>
      </w:r>
      <w:r w:rsidR="00032C82">
        <w:t xml:space="preserve"> </w:t>
      </w:r>
      <w:r w:rsidR="00032C82">
        <w:tab/>
        <w:t>23</w:t>
      </w:r>
    </w:p>
    <w:p w:rsidR="00033BBD" w:rsidRPr="00FA21BD" w:rsidRDefault="00A71D05" w:rsidP="00033BBD">
      <w:pPr>
        <w:pStyle w:val="Obsah"/>
        <w:tabs>
          <w:tab w:val="clear" w:pos="10093"/>
          <w:tab w:val="right" w:leader="dot" w:pos="9072"/>
        </w:tabs>
      </w:pPr>
      <w:r>
        <w:t>26</w:t>
      </w:r>
      <w:r w:rsidR="00A4661B">
        <w:t>.</w:t>
      </w:r>
      <w:r w:rsidR="00033BBD">
        <w:tab/>
      </w:r>
      <w:r w:rsidR="003660FA" w:rsidRPr="003660FA">
        <w:rPr>
          <w:rFonts w:eastAsia="Batang" w:cs="Arial"/>
          <w:color w:val="auto"/>
        </w:rPr>
        <w:t>Kypření s možností kapalného přihnojování</w:t>
      </w:r>
      <w:r w:rsidR="003660FA">
        <w:t xml:space="preserve"> </w:t>
      </w:r>
      <w:r w:rsidR="00032C82">
        <w:tab/>
        <w:t>24</w:t>
      </w:r>
    </w:p>
    <w:p w:rsidR="00033BBD" w:rsidRDefault="00A4661B" w:rsidP="00033BBD">
      <w:pPr>
        <w:pStyle w:val="Obsah"/>
        <w:tabs>
          <w:tab w:val="clear" w:pos="10093"/>
          <w:tab w:val="right" w:leader="dot" w:pos="9072"/>
        </w:tabs>
      </w:pPr>
      <w:r>
        <w:t>2</w:t>
      </w:r>
      <w:r w:rsidR="00A71D05">
        <w:t>7</w:t>
      </w:r>
      <w:r w:rsidR="00033BBD" w:rsidRPr="00FA21BD">
        <w:t>.</w:t>
      </w:r>
      <w:r w:rsidR="00033BBD" w:rsidRPr="00FA21BD">
        <w:tab/>
      </w:r>
      <w:r>
        <w:t>Odstavení stroje</w:t>
      </w:r>
      <w:r w:rsidR="00032C82">
        <w:t xml:space="preserve"> </w:t>
      </w:r>
      <w:r w:rsidR="00032C82">
        <w:tab/>
        <w:t>24</w:t>
      </w:r>
    </w:p>
    <w:p w:rsidR="00033BBD" w:rsidRPr="00FA21BD" w:rsidRDefault="00A4661B" w:rsidP="00033BBD">
      <w:pPr>
        <w:pStyle w:val="Obsah"/>
        <w:tabs>
          <w:tab w:val="clear" w:pos="10093"/>
          <w:tab w:val="right" w:leader="dot" w:pos="9072"/>
        </w:tabs>
        <w:ind w:left="567" w:hanging="567"/>
      </w:pPr>
      <w:r>
        <w:t>2</w:t>
      </w:r>
      <w:r w:rsidR="00A71D05">
        <w:t>8</w:t>
      </w:r>
      <w:r w:rsidR="00033BBD" w:rsidRPr="00FA21BD">
        <w:t>.</w:t>
      </w:r>
      <w:r w:rsidR="00033BBD" w:rsidRPr="00FA21BD">
        <w:tab/>
      </w:r>
      <w:r>
        <w:t>Ošetřování a údržba</w:t>
      </w:r>
      <w:r w:rsidR="00032C82">
        <w:t xml:space="preserve"> </w:t>
      </w:r>
      <w:r w:rsidR="00032C82">
        <w:tab/>
        <w:t>24</w:t>
      </w:r>
    </w:p>
    <w:p w:rsidR="00033BBD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>
        <w:rPr>
          <w:color w:val="auto"/>
        </w:rPr>
        <w:t>29</w:t>
      </w:r>
      <w:r w:rsidR="00033BBD">
        <w:rPr>
          <w:color w:val="auto"/>
        </w:rPr>
        <w:t>.</w:t>
      </w:r>
      <w:r w:rsidR="00033BBD">
        <w:rPr>
          <w:color w:val="auto"/>
        </w:rPr>
        <w:tab/>
      </w:r>
      <w:r w:rsidR="00A4661B">
        <w:rPr>
          <w:color w:val="auto"/>
        </w:rPr>
        <w:t>Čistění</w:t>
      </w:r>
      <w:r w:rsidR="00033BBD" w:rsidRPr="00FA21BD">
        <w:rPr>
          <w:color w:val="auto"/>
        </w:rPr>
        <w:t xml:space="preserve"> </w:t>
      </w:r>
      <w:r w:rsidR="00033BBD" w:rsidRPr="00FA21BD">
        <w:rPr>
          <w:color w:val="auto"/>
        </w:rPr>
        <w:tab/>
      </w:r>
      <w:r w:rsidR="00032C82">
        <w:rPr>
          <w:color w:val="auto"/>
        </w:rPr>
        <w:t>24</w:t>
      </w:r>
    </w:p>
    <w:p w:rsidR="00A4661B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>
        <w:rPr>
          <w:color w:val="auto"/>
        </w:rPr>
        <w:t>30</w:t>
      </w:r>
      <w:r w:rsidR="00A4661B">
        <w:rPr>
          <w:color w:val="auto"/>
        </w:rPr>
        <w:t>.</w:t>
      </w:r>
      <w:r w:rsidR="00A4661B">
        <w:rPr>
          <w:color w:val="auto"/>
        </w:rPr>
        <w:tab/>
        <w:t xml:space="preserve">Intervaly údržby </w:t>
      </w:r>
      <w:r w:rsidR="00A4661B">
        <w:rPr>
          <w:color w:val="auto"/>
        </w:rPr>
        <w:tab/>
      </w:r>
      <w:r w:rsidR="00032C82">
        <w:rPr>
          <w:color w:val="auto"/>
        </w:rPr>
        <w:t>24</w:t>
      </w:r>
    </w:p>
    <w:p w:rsidR="00A4661B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>
        <w:rPr>
          <w:color w:val="auto"/>
        </w:rPr>
        <w:t>31</w:t>
      </w:r>
      <w:r w:rsidR="00A4661B">
        <w:rPr>
          <w:color w:val="auto"/>
        </w:rPr>
        <w:t>.</w:t>
      </w:r>
      <w:r w:rsidR="00A4661B">
        <w:rPr>
          <w:color w:val="auto"/>
        </w:rPr>
        <w:tab/>
        <w:t xml:space="preserve">Konzervace </w:t>
      </w:r>
      <w:r w:rsidR="00A4661B">
        <w:rPr>
          <w:color w:val="auto"/>
        </w:rPr>
        <w:tab/>
      </w:r>
      <w:r w:rsidR="00032C82">
        <w:rPr>
          <w:color w:val="auto"/>
        </w:rPr>
        <w:t>25</w:t>
      </w:r>
    </w:p>
    <w:p w:rsidR="00A4661B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>
        <w:rPr>
          <w:color w:val="auto"/>
        </w:rPr>
        <w:t>32</w:t>
      </w:r>
      <w:r w:rsidR="00A4661B">
        <w:rPr>
          <w:color w:val="auto"/>
        </w:rPr>
        <w:t>.</w:t>
      </w:r>
      <w:r w:rsidR="00A4661B">
        <w:rPr>
          <w:color w:val="auto"/>
        </w:rPr>
        <w:tab/>
        <w:t xml:space="preserve">Mazání stroje </w:t>
      </w:r>
      <w:r w:rsidR="00A4661B">
        <w:rPr>
          <w:color w:val="auto"/>
        </w:rPr>
        <w:tab/>
      </w:r>
      <w:r w:rsidR="00032C82">
        <w:rPr>
          <w:color w:val="auto"/>
        </w:rPr>
        <w:t>25</w:t>
      </w:r>
    </w:p>
    <w:p w:rsidR="00A4661B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>
        <w:rPr>
          <w:color w:val="auto"/>
        </w:rPr>
        <w:t>33</w:t>
      </w:r>
      <w:r w:rsidR="00A4661B">
        <w:rPr>
          <w:color w:val="auto"/>
        </w:rPr>
        <w:t>.</w:t>
      </w:r>
      <w:r w:rsidR="00A4661B">
        <w:rPr>
          <w:color w:val="auto"/>
        </w:rPr>
        <w:tab/>
        <w:t xml:space="preserve">Hygiena </w:t>
      </w:r>
      <w:r w:rsidR="00A4661B">
        <w:rPr>
          <w:color w:val="auto"/>
        </w:rPr>
        <w:tab/>
      </w:r>
      <w:r w:rsidR="00032C82">
        <w:rPr>
          <w:color w:val="auto"/>
        </w:rPr>
        <w:t>25</w:t>
      </w:r>
    </w:p>
    <w:p w:rsidR="00A4661B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>
        <w:rPr>
          <w:color w:val="auto"/>
        </w:rPr>
        <w:t>34</w:t>
      </w:r>
      <w:r w:rsidR="00A4661B">
        <w:rPr>
          <w:color w:val="auto"/>
        </w:rPr>
        <w:t>.</w:t>
      </w:r>
      <w:r w:rsidR="00A4661B">
        <w:rPr>
          <w:color w:val="auto"/>
        </w:rPr>
        <w:tab/>
        <w:t xml:space="preserve">Zacházení s mazivy </w:t>
      </w:r>
      <w:r w:rsidR="00A4661B">
        <w:rPr>
          <w:color w:val="auto"/>
        </w:rPr>
        <w:tab/>
      </w:r>
      <w:r w:rsidR="00032C82">
        <w:rPr>
          <w:color w:val="auto"/>
        </w:rPr>
        <w:t>25</w:t>
      </w:r>
    </w:p>
    <w:p w:rsidR="00A4661B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>
        <w:rPr>
          <w:color w:val="auto"/>
        </w:rPr>
        <w:t>35</w:t>
      </w:r>
      <w:r w:rsidR="00A4661B">
        <w:rPr>
          <w:color w:val="auto"/>
        </w:rPr>
        <w:t>.</w:t>
      </w:r>
      <w:r w:rsidR="00A4661B">
        <w:rPr>
          <w:color w:val="auto"/>
        </w:rPr>
        <w:tab/>
        <w:t xml:space="preserve">Servis </w:t>
      </w:r>
      <w:r w:rsidR="00A4661B">
        <w:rPr>
          <w:color w:val="auto"/>
        </w:rPr>
        <w:tab/>
      </w:r>
      <w:r w:rsidR="00032C82">
        <w:rPr>
          <w:color w:val="auto"/>
        </w:rPr>
        <w:t>25</w:t>
      </w:r>
    </w:p>
    <w:p w:rsidR="00A4661B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>
        <w:rPr>
          <w:color w:val="auto"/>
        </w:rPr>
        <w:t>36</w:t>
      </w:r>
      <w:r w:rsidR="00A4661B">
        <w:rPr>
          <w:color w:val="auto"/>
        </w:rPr>
        <w:t>.</w:t>
      </w:r>
      <w:r w:rsidR="00A4661B">
        <w:rPr>
          <w:color w:val="auto"/>
        </w:rPr>
        <w:tab/>
        <w:t xml:space="preserve">Přehled údržby </w:t>
      </w:r>
      <w:r w:rsidR="00A4661B">
        <w:rPr>
          <w:color w:val="auto"/>
        </w:rPr>
        <w:tab/>
      </w:r>
      <w:r w:rsidR="00032C82">
        <w:rPr>
          <w:color w:val="auto"/>
        </w:rPr>
        <w:t>26</w:t>
      </w:r>
    </w:p>
    <w:p w:rsidR="00A4661B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>
        <w:rPr>
          <w:color w:val="auto"/>
        </w:rPr>
        <w:t>37</w:t>
      </w:r>
      <w:r w:rsidR="00A4661B">
        <w:rPr>
          <w:color w:val="auto"/>
        </w:rPr>
        <w:t>.</w:t>
      </w:r>
      <w:r w:rsidR="00A4661B">
        <w:rPr>
          <w:color w:val="auto"/>
        </w:rPr>
        <w:tab/>
        <w:t xml:space="preserve">Mazací místa </w:t>
      </w:r>
      <w:r w:rsidR="00A4661B">
        <w:rPr>
          <w:color w:val="auto"/>
        </w:rPr>
        <w:tab/>
      </w:r>
      <w:r w:rsidR="00032C82">
        <w:rPr>
          <w:color w:val="auto"/>
        </w:rPr>
        <w:t>27</w:t>
      </w:r>
    </w:p>
    <w:p w:rsidR="00A4661B" w:rsidRPr="00EA0765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 w:rsidRPr="00EA0765">
        <w:rPr>
          <w:color w:val="auto"/>
        </w:rPr>
        <w:t>38</w:t>
      </w:r>
      <w:r w:rsidR="00A4661B" w:rsidRPr="00EA0765">
        <w:rPr>
          <w:color w:val="auto"/>
        </w:rPr>
        <w:t>.</w:t>
      </w:r>
      <w:r w:rsidR="00A4661B" w:rsidRPr="00EA0765">
        <w:rPr>
          <w:color w:val="auto"/>
        </w:rPr>
        <w:tab/>
        <w:t xml:space="preserve">Utahovací momenty </w:t>
      </w:r>
      <w:r w:rsidR="00A4661B" w:rsidRPr="00EA0765">
        <w:rPr>
          <w:color w:val="auto"/>
        </w:rPr>
        <w:tab/>
      </w:r>
      <w:r w:rsidR="00FD1723">
        <w:rPr>
          <w:color w:val="auto"/>
        </w:rPr>
        <w:t>30</w:t>
      </w:r>
    </w:p>
    <w:p w:rsidR="00A4661B" w:rsidRPr="00EA0765" w:rsidRDefault="00A71D05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 w:rsidRPr="00EA0765">
        <w:rPr>
          <w:color w:val="auto"/>
        </w:rPr>
        <w:t>39</w:t>
      </w:r>
      <w:r w:rsidR="00A4661B" w:rsidRPr="00EA0765">
        <w:rPr>
          <w:color w:val="auto"/>
        </w:rPr>
        <w:t>.</w:t>
      </w:r>
      <w:r w:rsidR="00A4661B" w:rsidRPr="00EA0765">
        <w:rPr>
          <w:color w:val="auto"/>
        </w:rPr>
        <w:tab/>
        <w:t xml:space="preserve">Obrazová dokumentace </w:t>
      </w:r>
      <w:r w:rsidR="00A4661B" w:rsidRPr="00EA0765">
        <w:rPr>
          <w:color w:val="auto"/>
        </w:rPr>
        <w:tab/>
      </w:r>
      <w:r w:rsidR="00FD1723">
        <w:rPr>
          <w:color w:val="auto"/>
        </w:rPr>
        <w:t>32</w:t>
      </w:r>
    </w:p>
    <w:p w:rsidR="00A65AC2" w:rsidRDefault="003444CB" w:rsidP="00033BBD">
      <w:pPr>
        <w:pStyle w:val="Obsah"/>
        <w:tabs>
          <w:tab w:val="clear" w:pos="10093"/>
          <w:tab w:val="right" w:leader="dot" w:pos="9072"/>
        </w:tabs>
        <w:ind w:left="576" w:hanging="576"/>
        <w:rPr>
          <w:color w:val="auto"/>
        </w:rPr>
      </w:pPr>
      <w:r>
        <w:rPr>
          <w:color w:val="auto"/>
        </w:rPr>
        <w:t>4</w:t>
      </w:r>
      <w:r w:rsidR="004F6F19">
        <w:rPr>
          <w:color w:val="auto"/>
        </w:rPr>
        <w:t>0</w:t>
      </w:r>
      <w:r w:rsidR="00A65AC2">
        <w:rPr>
          <w:color w:val="auto"/>
        </w:rPr>
        <w:t>.</w:t>
      </w:r>
      <w:r w:rsidR="00A65AC2">
        <w:rPr>
          <w:color w:val="auto"/>
        </w:rPr>
        <w:tab/>
        <w:t xml:space="preserve">Seznam servisních středisek </w:t>
      </w:r>
      <w:r w:rsidR="00A65AC2">
        <w:rPr>
          <w:color w:val="auto"/>
        </w:rPr>
        <w:tab/>
      </w:r>
      <w:r w:rsidR="00FD1723">
        <w:rPr>
          <w:color w:val="auto"/>
        </w:rPr>
        <w:t>3</w:t>
      </w:r>
      <w:r w:rsidR="003C7B0D">
        <w:rPr>
          <w:color w:val="auto"/>
        </w:rPr>
        <w:t>8</w:t>
      </w:r>
    </w:p>
    <w:p w:rsidR="00A65AC2" w:rsidRDefault="00A65AC2">
      <w:pPr>
        <w:rPr>
          <w:rFonts w:ascii="Arial" w:hAnsi="Arial" w:cs="Arial"/>
          <w:b/>
          <w:sz w:val="20"/>
          <w:szCs w:val="20"/>
        </w:rPr>
      </w:pPr>
    </w:p>
    <w:p w:rsidR="00033BBD" w:rsidRPr="00A4661B" w:rsidRDefault="00033BB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033BBD" w:rsidRPr="00A4661B" w:rsidSect="000439FC">
      <w:footerReference w:type="default" r:id="rId12"/>
      <w:footerReference w:type="first" r:id="rId13"/>
      <w:pgSz w:w="11906" w:h="16838" w:code="9"/>
      <w:pgMar w:top="902" w:right="566" w:bottom="709" w:left="0" w:header="360" w:footer="680" w:gutter="79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18" w:rsidRDefault="00546918">
      <w:r>
        <w:separator/>
      </w:r>
    </w:p>
  </w:endnote>
  <w:endnote w:type="continuationSeparator" w:id="0">
    <w:p w:rsidR="00546918" w:rsidRDefault="0054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A3" w:rsidRPr="00E37BF0" w:rsidRDefault="006062A3" w:rsidP="000439FC">
    <w:pPr>
      <w:pStyle w:val="Zpat"/>
      <w:ind w:left="142"/>
      <w:rPr>
        <w:rFonts w:ascii="Arial" w:hAnsi="Arial" w:cs="Arial"/>
        <w:sz w:val="20"/>
        <w:szCs w:val="20"/>
      </w:rPr>
    </w:pPr>
    <w:r>
      <w:rPr>
        <w:b/>
        <w:noProof/>
        <w:sz w:val="22"/>
        <w:lang w:eastAsia="cs-CZ"/>
      </w:rPr>
      <w:drawing>
        <wp:inline distT="0" distB="0" distL="0" distR="0">
          <wp:extent cx="856495" cy="533400"/>
          <wp:effectExtent l="0" t="0" r="0" b="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oboc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47" t="12743" r="26301" b="13628"/>
                  <a:stretch/>
                </pic:blipFill>
                <pic:spPr bwMode="auto">
                  <a:xfrm>
                    <a:off x="0" y="0"/>
                    <a:ext cx="877145" cy="54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</w:t>
    </w:r>
    <w:r w:rsidRPr="00E37BF0">
      <w:rPr>
        <w:rFonts w:ascii="Arial" w:hAnsi="Arial" w:cs="Arial"/>
        <w:b/>
        <w:sz w:val="20"/>
        <w:szCs w:val="20"/>
      </w:rPr>
      <w:t>P &amp; L, spol. s r. o., Biskupice 206, 763 41 Biskupice u Luhačovic</w:t>
    </w:r>
  </w:p>
  <w:p w:rsidR="006062A3" w:rsidRPr="00E37BF0" w:rsidRDefault="00546918" w:rsidP="00962D65">
    <w:pPr>
      <w:pStyle w:val="Zpat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368947526"/>
        <w:docPartObj>
          <w:docPartGallery w:val="Page Numbers (Bottom of Page)"/>
          <w:docPartUnique/>
        </w:docPartObj>
      </w:sdtPr>
      <w:sdtEndPr/>
      <w:sdtContent>
        <w:r w:rsidR="006062A3" w:rsidRPr="00E37BF0">
          <w:rPr>
            <w:rFonts w:ascii="Arial" w:hAnsi="Arial" w:cs="Arial"/>
            <w:sz w:val="20"/>
            <w:szCs w:val="20"/>
          </w:rPr>
          <w:fldChar w:fldCharType="begin"/>
        </w:r>
        <w:r w:rsidR="006062A3" w:rsidRPr="00E37BF0">
          <w:rPr>
            <w:rFonts w:ascii="Arial" w:hAnsi="Arial" w:cs="Arial"/>
            <w:sz w:val="20"/>
            <w:szCs w:val="20"/>
          </w:rPr>
          <w:instrText>PAGE   \* MERGEFORMAT</w:instrText>
        </w:r>
        <w:r w:rsidR="006062A3" w:rsidRPr="00E37BF0">
          <w:rPr>
            <w:rFonts w:ascii="Arial" w:hAnsi="Arial" w:cs="Arial"/>
            <w:sz w:val="20"/>
            <w:szCs w:val="20"/>
          </w:rPr>
          <w:fldChar w:fldCharType="separate"/>
        </w:r>
        <w:r w:rsidR="004204A5">
          <w:rPr>
            <w:rFonts w:ascii="Arial" w:hAnsi="Arial" w:cs="Arial"/>
            <w:noProof/>
            <w:sz w:val="20"/>
            <w:szCs w:val="20"/>
          </w:rPr>
          <w:t>3</w:t>
        </w:r>
        <w:r w:rsidR="006062A3" w:rsidRPr="00E37BF0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A3" w:rsidRDefault="006062A3" w:rsidP="0018497E">
    <w:pPr>
      <w:pStyle w:val="Zpat"/>
      <w:ind w:left="680"/>
    </w:pPr>
    <w:r>
      <w:rPr>
        <w:b/>
        <w:noProof/>
        <w:sz w:val="22"/>
        <w:lang w:eastAsia="cs-CZ"/>
      </w:rPr>
      <w:drawing>
        <wp:inline distT="0" distB="0" distL="0" distR="0" wp14:anchorId="412A7A82" wp14:editId="15AA92D6">
          <wp:extent cx="856495" cy="533400"/>
          <wp:effectExtent l="0" t="0" r="0" b="0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oboc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47" t="12743" r="26301" b="13628"/>
                  <a:stretch/>
                </pic:blipFill>
                <pic:spPr bwMode="auto">
                  <a:xfrm>
                    <a:off x="0" y="0"/>
                    <a:ext cx="877145" cy="54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E37BF0">
      <w:rPr>
        <w:rFonts w:ascii="Arial" w:hAnsi="Arial" w:cs="Arial"/>
        <w:b/>
        <w:sz w:val="20"/>
        <w:szCs w:val="20"/>
      </w:rPr>
      <w:t>P &amp; L, spol. s r. o., Biskupice 206, 763 41 Biskupice u Luhačovic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18" w:rsidRDefault="00546918">
      <w:r>
        <w:separator/>
      </w:r>
    </w:p>
  </w:footnote>
  <w:footnote w:type="continuationSeparator" w:id="0">
    <w:p w:rsidR="00546918" w:rsidRDefault="0054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96"/>
    <w:multiLevelType w:val="hybridMultilevel"/>
    <w:tmpl w:val="B4301C82"/>
    <w:lvl w:ilvl="0" w:tplc="70F60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26AF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F635F"/>
    <w:multiLevelType w:val="hybridMultilevel"/>
    <w:tmpl w:val="22E63D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10A0"/>
    <w:multiLevelType w:val="hybridMultilevel"/>
    <w:tmpl w:val="0D7A4C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7498"/>
    <w:multiLevelType w:val="hybridMultilevel"/>
    <w:tmpl w:val="77EE8B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65AC"/>
    <w:multiLevelType w:val="hybridMultilevel"/>
    <w:tmpl w:val="7D78C9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B6B3E"/>
    <w:multiLevelType w:val="hybridMultilevel"/>
    <w:tmpl w:val="C3ECA6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7B55"/>
    <w:multiLevelType w:val="hybridMultilevel"/>
    <w:tmpl w:val="834205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C3265"/>
    <w:multiLevelType w:val="hybridMultilevel"/>
    <w:tmpl w:val="77C8D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517A5"/>
    <w:multiLevelType w:val="hybridMultilevel"/>
    <w:tmpl w:val="18C005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A3A64"/>
    <w:multiLevelType w:val="hybridMultilevel"/>
    <w:tmpl w:val="6DC45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B6303"/>
    <w:multiLevelType w:val="hybridMultilevel"/>
    <w:tmpl w:val="E5C8B1E0"/>
    <w:lvl w:ilvl="0" w:tplc="775EC18E">
      <w:start w:val="4"/>
      <w:numFmt w:val="bullet"/>
      <w:lvlText w:val="-"/>
      <w:lvlJc w:val="left"/>
      <w:pPr>
        <w:ind w:left="720" w:hanging="360"/>
      </w:pPr>
      <w:rPr>
        <w:rFonts w:ascii="Arial" w:eastAsia="ArialUnicode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3182"/>
    <w:multiLevelType w:val="hybridMultilevel"/>
    <w:tmpl w:val="1C4CE6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40DE7"/>
    <w:multiLevelType w:val="hybridMultilevel"/>
    <w:tmpl w:val="6B6EC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B0AB0"/>
    <w:multiLevelType w:val="hybridMultilevel"/>
    <w:tmpl w:val="4EF4524C"/>
    <w:lvl w:ilvl="0" w:tplc="525E3C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32DE4"/>
    <w:multiLevelType w:val="hybridMultilevel"/>
    <w:tmpl w:val="5E52D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D6FAD"/>
    <w:multiLevelType w:val="hybridMultilevel"/>
    <w:tmpl w:val="D78486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106E9"/>
    <w:multiLevelType w:val="hybridMultilevel"/>
    <w:tmpl w:val="9A40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974"/>
    <w:multiLevelType w:val="hybridMultilevel"/>
    <w:tmpl w:val="CA04B6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C6A91"/>
    <w:multiLevelType w:val="hybridMultilevel"/>
    <w:tmpl w:val="09C078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5410"/>
    <w:multiLevelType w:val="hybridMultilevel"/>
    <w:tmpl w:val="82B615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A2570"/>
    <w:multiLevelType w:val="hybridMultilevel"/>
    <w:tmpl w:val="C5DE599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8294286"/>
    <w:multiLevelType w:val="hybridMultilevel"/>
    <w:tmpl w:val="9AE27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E7703"/>
    <w:multiLevelType w:val="hybridMultilevel"/>
    <w:tmpl w:val="57748918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A063356"/>
    <w:multiLevelType w:val="hybridMultilevel"/>
    <w:tmpl w:val="3F3A14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A138E5"/>
    <w:multiLevelType w:val="hybridMultilevel"/>
    <w:tmpl w:val="4D64816A"/>
    <w:lvl w:ilvl="0" w:tplc="263AF49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75415"/>
    <w:multiLevelType w:val="hybridMultilevel"/>
    <w:tmpl w:val="695A38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E7BDD"/>
    <w:multiLevelType w:val="hybridMultilevel"/>
    <w:tmpl w:val="678E4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A2EDD"/>
    <w:multiLevelType w:val="hybridMultilevel"/>
    <w:tmpl w:val="238C1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A1958"/>
    <w:multiLevelType w:val="hybridMultilevel"/>
    <w:tmpl w:val="71369A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1534A"/>
    <w:multiLevelType w:val="hybridMultilevel"/>
    <w:tmpl w:val="7916DC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D462F"/>
    <w:multiLevelType w:val="hybridMultilevel"/>
    <w:tmpl w:val="476423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048E7"/>
    <w:multiLevelType w:val="hybridMultilevel"/>
    <w:tmpl w:val="DEAE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61078"/>
    <w:multiLevelType w:val="hybridMultilevel"/>
    <w:tmpl w:val="41BA0F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D584E"/>
    <w:multiLevelType w:val="hybridMultilevel"/>
    <w:tmpl w:val="5E52D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440DF"/>
    <w:multiLevelType w:val="hybridMultilevel"/>
    <w:tmpl w:val="B5DC2AA2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9C06FF8"/>
    <w:multiLevelType w:val="hybridMultilevel"/>
    <w:tmpl w:val="00D08F18"/>
    <w:lvl w:ilvl="0" w:tplc="132253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003EF"/>
    <w:multiLevelType w:val="hybridMultilevel"/>
    <w:tmpl w:val="FB7431E4"/>
    <w:lvl w:ilvl="0" w:tplc="5E9037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A6C7F"/>
    <w:multiLevelType w:val="hybridMultilevel"/>
    <w:tmpl w:val="FEE412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15AC7"/>
    <w:multiLevelType w:val="hybridMultilevel"/>
    <w:tmpl w:val="1B62FC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C917D2"/>
    <w:multiLevelType w:val="hybridMultilevel"/>
    <w:tmpl w:val="1B6E9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56789"/>
    <w:multiLevelType w:val="hybridMultilevel"/>
    <w:tmpl w:val="61E40160"/>
    <w:lvl w:ilvl="0" w:tplc="9A6210AE">
      <w:start w:val="7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F4227"/>
    <w:multiLevelType w:val="hybridMultilevel"/>
    <w:tmpl w:val="C6A4F3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041CD"/>
    <w:multiLevelType w:val="hybridMultilevel"/>
    <w:tmpl w:val="550400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91ECC"/>
    <w:multiLevelType w:val="hybridMultilevel"/>
    <w:tmpl w:val="BCF20E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296E2D"/>
    <w:multiLevelType w:val="hybridMultilevel"/>
    <w:tmpl w:val="296C7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47D50"/>
    <w:multiLevelType w:val="hybridMultilevel"/>
    <w:tmpl w:val="5D4CB2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E442B"/>
    <w:multiLevelType w:val="hybridMultilevel"/>
    <w:tmpl w:val="F04C4096"/>
    <w:lvl w:ilvl="0" w:tplc="58B0AC48">
      <w:start w:val="7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85D7D"/>
    <w:multiLevelType w:val="hybridMultilevel"/>
    <w:tmpl w:val="2BF25D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F3F53"/>
    <w:multiLevelType w:val="hybridMultilevel"/>
    <w:tmpl w:val="20A0F470"/>
    <w:lvl w:ilvl="0" w:tplc="964EBD78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8"/>
  </w:num>
  <w:num w:numId="4">
    <w:abstractNumId w:val="6"/>
  </w:num>
  <w:num w:numId="5">
    <w:abstractNumId w:val="34"/>
  </w:num>
  <w:num w:numId="6">
    <w:abstractNumId w:val="21"/>
  </w:num>
  <w:num w:numId="7">
    <w:abstractNumId w:val="11"/>
  </w:num>
  <w:num w:numId="8">
    <w:abstractNumId w:val="23"/>
  </w:num>
  <w:num w:numId="9">
    <w:abstractNumId w:val="4"/>
  </w:num>
  <w:num w:numId="10">
    <w:abstractNumId w:val="18"/>
  </w:num>
  <w:num w:numId="11">
    <w:abstractNumId w:val="1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0"/>
  </w:num>
  <w:num w:numId="15">
    <w:abstractNumId w:val="16"/>
  </w:num>
  <w:num w:numId="16">
    <w:abstractNumId w:val="27"/>
  </w:num>
  <w:num w:numId="17">
    <w:abstractNumId w:val="39"/>
  </w:num>
  <w:num w:numId="18">
    <w:abstractNumId w:val="26"/>
  </w:num>
  <w:num w:numId="19">
    <w:abstractNumId w:val="20"/>
  </w:num>
  <w:num w:numId="20">
    <w:abstractNumId w:val="33"/>
  </w:num>
  <w:num w:numId="21">
    <w:abstractNumId w:val="14"/>
  </w:num>
  <w:num w:numId="22">
    <w:abstractNumId w:val="48"/>
  </w:num>
  <w:num w:numId="23">
    <w:abstractNumId w:val="46"/>
  </w:num>
  <w:num w:numId="24">
    <w:abstractNumId w:val="40"/>
  </w:num>
  <w:num w:numId="25">
    <w:abstractNumId w:val="35"/>
  </w:num>
  <w:num w:numId="26">
    <w:abstractNumId w:val="43"/>
  </w:num>
  <w:num w:numId="27">
    <w:abstractNumId w:val="9"/>
  </w:num>
  <w:num w:numId="28">
    <w:abstractNumId w:val="10"/>
  </w:num>
  <w:num w:numId="29">
    <w:abstractNumId w:val="24"/>
  </w:num>
  <w:num w:numId="30">
    <w:abstractNumId w:val="45"/>
  </w:num>
  <w:num w:numId="31">
    <w:abstractNumId w:val="2"/>
  </w:num>
  <w:num w:numId="32">
    <w:abstractNumId w:val="36"/>
  </w:num>
  <w:num w:numId="33">
    <w:abstractNumId w:val="29"/>
  </w:num>
  <w:num w:numId="34">
    <w:abstractNumId w:val="37"/>
  </w:num>
  <w:num w:numId="35">
    <w:abstractNumId w:val="42"/>
  </w:num>
  <w:num w:numId="36">
    <w:abstractNumId w:val="8"/>
  </w:num>
  <w:num w:numId="37">
    <w:abstractNumId w:val="5"/>
  </w:num>
  <w:num w:numId="38">
    <w:abstractNumId w:val="3"/>
  </w:num>
  <w:num w:numId="39">
    <w:abstractNumId w:val="12"/>
  </w:num>
  <w:num w:numId="40">
    <w:abstractNumId w:val="30"/>
  </w:num>
  <w:num w:numId="41">
    <w:abstractNumId w:val="47"/>
  </w:num>
  <w:num w:numId="42">
    <w:abstractNumId w:val="17"/>
  </w:num>
  <w:num w:numId="43">
    <w:abstractNumId w:val="44"/>
  </w:num>
  <w:num w:numId="44">
    <w:abstractNumId w:val="25"/>
  </w:num>
  <w:num w:numId="45">
    <w:abstractNumId w:val="41"/>
  </w:num>
  <w:num w:numId="46">
    <w:abstractNumId w:val="28"/>
  </w:num>
  <w:num w:numId="47">
    <w:abstractNumId w:val="15"/>
  </w:num>
  <w:num w:numId="48">
    <w:abstractNumId w:val="32"/>
  </w:num>
  <w:num w:numId="49">
    <w:abstractNumId w:val="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CB5"/>
    <w:rsid w:val="0000286B"/>
    <w:rsid w:val="00002D2C"/>
    <w:rsid w:val="00004236"/>
    <w:rsid w:val="00005ABA"/>
    <w:rsid w:val="000104EC"/>
    <w:rsid w:val="000118DC"/>
    <w:rsid w:val="000129CB"/>
    <w:rsid w:val="0001482C"/>
    <w:rsid w:val="00031E0F"/>
    <w:rsid w:val="00032C82"/>
    <w:rsid w:val="00033BBD"/>
    <w:rsid w:val="00041680"/>
    <w:rsid w:val="000439FC"/>
    <w:rsid w:val="00044190"/>
    <w:rsid w:val="000468F4"/>
    <w:rsid w:val="00055448"/>
    <w:rsid w:val="00065C4A"/>
    <w:rsid w:val="00066F42"/>
    <w:rsid w:val="00074E67"/>
    <w:rsid w:val="0007594E"/>
    <w:rsid w:val="00075B30"/>
    <w:rsid w:val="000762D4"/>
    <w:rsid w:val="0008482C"/>
    <w:rsid w:val="00084E3B"/>
    <w:rsid w:val="00087AC0"/>
    <w:rsid w:val="000969BC"/>
    <w:rsid w:val="00097A7E"/>
    <w:rsid w:val="000A2CE8"/>
    <w:rsid w:val="000A66AA"/>
    <w:rsid w:val="000B1EAE"/>
    <w:rsid w:val="000B53BA"/>
    <w:rsid w:val="000B5B9D"/>
    <w:rsid w:val="000B622E"/>
    <w:rsid w:val="000B65FC"/>
    <w:rsid w:val="000B7C94"/>
    <w:rsid w:val="000C0B5C"/>
    <w:rsid w:val="000C0C64"/>
    <w:rsid w:val="000C48D3"/>
    <w:rsid w:val="000C4C7B"/>
    <w:rsid w:val="000C50C7"/>
    <w:rsid w:val="000C5434"/>
    <w:rsid w:val="000D7CED"/>
    <w:rsid w:val="000E0CEA"/>
    <w:rsid w:val="000E1ACF"/>
    <w:rsid w:val="000E1C04"/>
    <w:rsid w:val="000E292A"/>
    <w:rsid w:val="000E48CA"/>
    <w:rsid w:val="000E58C5"/>
    <w:rsid w:val="000E5C84"/>
    <w:rsid w:val="000F3F94"/>
    <w:rsid w:val="000F49E8"/>
    <w:rsid w:val="000F67AE"/>
    <w:rsid w:val="00102DD6"/>
    <w:rsid w:val="00103C96"/>
    <w:rsid w:val="0011066D"/>
    <w:rsid w:val="00111654"/>
    <w:rsid w:val="001140B0"/>
    <w:rsid w:val="001200EC"/>
    <w:rsid w:val="00122284"/>
    <w:rsid w:val="0012246C"/>
    <w:rsid w:val="001268C6"/>
    <w:rsid w:val="001303F2"/>
    <w:rsid w:val="00132BF9"/>
    <w:rsid w:val="00133086"/>
    <w:rsid w:val="00135652"/>
    <w:rsid w:val="001367C5"/>
    <w:rsid w:val="001437C8"/>
    <w:rsid w:val="00147D66"/>
    <w:rsid w:val="001500E9"/>
    <w:rsid w:val="001511DA"/>
    <w:rsid w:val="00151704"/>
    <w:rsid w:val="001520CB"/>
    <w:rsid w:val="00152248"/>
    <w:rsid w:val="00152EFE"/>
    <w:rsid w:val="00156451"/>
    <w:rsid w:val="00161509"/>
    <w:rsid w:val="00165F61"/>
    <w:rsid w:val="001661BE"/>
    <w:rsid w:val="00166846"/>
    <w:rsid w:val="00170A7B"/>
    <w:rsid w:val="00172B4D"/>
    <w:rsid w:val="001742E3"/>
    <w:rsid w:val="001806A2"/>
    <w:rsid w:val="001808C2"/>
    <w:rsid w:val="00182B5D"/>
    <w:rsid w:val="00182F8E"/>
    <w:rsid w:val="0018497E"/>
    <w:rsid w:val="001855CA"/>
    <w:rsid w:val="00187584"/>
    <w:rsid w:val="00191057"/>
    <w:rsid w:val="00197572"/>
    <w:rsid w:val="001A06D4"/>
    <w:rsid w:val="001A7A0E"/>
    <w:rsid w:val="001B0C9F"/>
    <w:rsid w:val="001B3B29"/>
    <w:rsid w:val="001B583E"/>
    <w:rsid w:val="001C49EC"/>
    <w:rsid w:val="001C50A4"/>
    <w:rsid w:val="001C5603"/>
    <w:rsid w:val="001C58AF"/>
    <w:rsid w:val="001D37CD"/>
    <w:rsid w:val="001D3FA0"/>
    <w:rsid w:val="001D480F"/>
    <w:rsid w:val="001D5352"/>
    <w:rsid w:val="001D698F"/>
    <w:rsid w:val="001D73CE"/>
    <w:rsid w:val="001E396C"/>
    <w:rsid w:val="001E3B45"/>
    <w:rsid w:val="001E4EB9"/>
    <w:rsid w:val="001E5F73"/>
    <w:rsid w:val="001E6F47"/>
    <w:rsid w:val="001F3713"/>
    <w:rsid w:val="002003B5"/>
    <w:rsid w:val="00200962"/>
    <w:rsid w:val="00210065"/>
    <w:rsid w:val="00210433"/>
    <w:rsid w:val="002156C9"/>
    <w:rsid w:val="0022749D"/>
    <w:rsid w:val="00237761"/>
    <w:rsid w:val="00237EB4"/>
    <w:rsid w:val="00241C4A"/>
    <w:rsid w:val="002432D5"/>
    <w:rsid w:val="00245E51"/>
    <w:rsid w:val="00246BE9"/>
    <w:rsid w:val="002501C2"/>
    <w:rsid w:val="002618BF"/>
    <w:rsid w:val="00263D38"/>
    <w:rsid w:val="002660AD"/>
    <w:rsid w:val="00267E8F"/>
    <w:rsid w:val="00271497"/>
    <w:rsid w:val="002728F9"/>
    <w:rsid w:val="00272EBA"/>
    <w:rsid w:val="00280C89"/>
    <w:rsid w:val="00284939"/>
    <w:rsid w:val="00293B1B"/>
    <w:rsid w:val="00294837"/>
    <w:rsid w:val="0029596C"/>
    <w:rsid w:val="00297705"/>
    <w:rsid w:val="002A2168"/>
    <w:rsid w:val="002A52D3"/>
    <w:rsid w:val="002B1305"/>
    <w:rsid w:val="002B1AB3"/>
    <w:rsid w:val="002C28E9"/>
    <w:rsid w:val="002C3201"/>
    <w:rsid w:val="002C7A08"/>
    <w:rsid w:val="002C7FD3"/>
    <w:rsid w:val="002E16ED"/>
    <w:rsid w:val="002E523C"/>
    <w:rsid w:val="002F198D"/>
    <w:rsid w:val="0030141F"/>
    <w:rsid w:val="003037B3"/>
    <w:rsid w:val="00306334"/>
    <w:rsid w:val="003064AE"/>
    <w:rsid w:val="00310E1A"/>
    <w:rsid w:val="00316794"/>
    <w:rsid w:val="00325BDC"/>
    <w:rsid w:val="00327643"/>
    <w:rsid w:val="00330947"/>
    <w:rsid w:val="003377EF"/>
    <w:rsid w:val="0034414A"/>
    <w:rsid w:val="003444CB"/>
    <w:rsid w:val="0034564B"/>
    <w:rsid w:val="003516EB"/>
    <w:rsid w:val="00351D26"/>
    <w:rsid w:val="003660FA"/>
    <w:rsid w:val="00383D1F"/>
    <w:rsid w:val="00385427"/>
    <w:rsid w:val="003854B4"/>
    <w:rsid w:val="003859E5"/>
    <w:rsid w:val="003A08DE"/>
    <w:rsid w:val="003A25A0"/>
    <w:rsid w:val="003A302B"/>
    <w:rsid w:val="003A63C3"/>
    <w:rsid w:val="003C0E5F"/>
    <w:rsid w:val="003C5143"/>
    <w:rsid w:val="003C7B0D"/>
    <w:rsid w:val="003D6424"/>
    <w:rsid w:val="003D642D"/>
    <w:rsid w:val="003E031A"/>
    <w:rsid w:val="003E0358"/>
    <w:rsid w:val="003E1320"/>
    <w:rsid w:val="003E209A"/>
    <w:rsid w:val="003E2887"/>
    <w:rsid w:val="003E70AB"/>
    <w:rsid w:val="003F363E"/>
    <w:rsid w:val="003F689F"/>
    <w:rsid w:val="003F7614"/>
    <w:rsid w:val="00401C7E"/>
    <w:rsid w:val="00401EB6"/>
    <w:rsid w:val="00402C79"/>
    <w:rsid w:val="0040328A"/>
    <w:rsid w:val="00406F31"/>
    <w:rsid w:val="004200F0"/>
    <w:rsid w:val="004204A5"/>
    <w:rsid w:val="00422B9B"/>
    <w:rsid w:val="004246E6"/>
    <w:rsid w:val="0042730F"/>
    <w:rsid w:val="00432447"/>
    <w:rsid w:val="0043629D"/>
    <w:rsid w:val="00441920"/>
    <w:rsid w:val="0045323B"/>
    <w:rsid w:val="0045455E"/>
    <w:rsid w:val="00461168"/>
    <w:rsid w:val="00471E01"/>
    <w:rsid w:val="00480051"/>
    <w:rsid w:val="00483A03"/>
    <w:rsid w:val="004872D4"/>
    <w:rsid w:val="004924B1"/>
    <w:rsid w:val="004949EC"/>
    <w:rsid w:val="004960F7"/>
    <w:rsid w:val="004A3195"/>
    <w:rsid w:val="004B06AA"/>
    <w:rsid w:val="004C09AF"/>
    <w:rsid w:val="004C258E"/>
    <w:rsid w:val="004C76FA"/>
    <w:rsid w:val="004D54D2"/>
    <w:rsid w:val="004D6F68"/>
    <w:rsid w:val="004D7AC6"/>
    <w:rsid w:val="004E0602"/>
    <w:rsid w:val="004E60D3"/>
    <w:rsid w:val="004E7534"/>
    <w:rsid w:val="004E76B5"/>
    <w:rsid w:val="004E7C83"/>
    <w:rsid w:val="004F6F19"/>
    <w:rsid w:val="00502921"/>
    <w:rsid w:val="00503575"/>
    <w:rsid w:val="00504255"/>
    <w:rsid w:val="005054C4"/>
    <w:rsid w:val="005056CF"/>
    <w:rsid w:val="00517C78"/>
    <w:rsid w:val="005208E8"/>
    <w:rsid w:val="005218C9"/>
    <w:rsid w:val="0052576B"/>
    <w:rsid w:val="00531CA9"/>
    <w:rsid w:val="005336B7"/>
    <w:rsid w:val="005419AA"/>
    <w:rsid w:val="00546918"/>
    <w:rsid w:val="0055000C"/>
    <w:rsid w:val="00554B1D"/>
    <w:rsid w:val="00554B65"/>
    <w:rsid w:val="00555052"/>
    <w:rsid w:val="005571D9"/>
    <w:rsid w:val="005573F3"/>
    <w:rsid w:val="00557B42"/>
    <w:rsid w:val="0056141C"/>
    <w:rsid w:val="00562A23"/>
    <w:rsid w:val="00564B7E"/>
    <w:rsid w:val="005654EF"/>
    <w:rsid w:val="00565697"/>
    <w:rsid w:val="00566224"/>
    <w:rsid w:val="00576319"/>
    <w:rsid w:val="00580CE1"/>
    <w:rsid w:val="00581863"/>
    <w:rsid w:val="00582E0A"/>
    <w:rsid w:val="00584E74"/>
    <w:rsid w:val="005864EB"/>
    <w:rsid w:val="00594F5D"/>
    <w:rsid w:val="005A148C"/>
    <w:rsid w:val="005A4455"/>
    <w:rsid w:val="005A6960"/>
    <w:rsid w:val="005A6DD4"/>
    <w:rsid w:val="005B1F01"/>
    <w:rsid w:val="005B3B9C"/>
    <w:rsid w:val="005B4363"/>
    <w:rsid w:val="005D11E3"/>
    <w:rsid w:val="005D4780"/>
    <w:rsid w:val="005D5819"/>
    <w:rsid w:val="005E5C25"/>
    <w:rsid w:val="005F4500"/>
    <w:rsid w:val="005F4EAD"/>
    <w:rsid w:val="005F6165"/>
    <w:rsid w:val="005F6BF1"/>
    <w:rsid w:val="006062A3"/>
    <w:rsid w:val="00607B4F"/>
    <w:rsid w:val="006106C0"/>
    <w:rsid w:val="006128CC"/>
    <w:rsid w:val="00614740"/>
    <w:rsid w:val="0061477C"/>
    <w:rsid w:val="00621BFB"/>
    <w:rsid w:val="00625C5B"/>
    <w:rsid w:val="00627C1F"/>
    <w:rsid w:val="00630B51"/>
    <w:rsid w:val="006339FB"/>
    <w:rsid w:val="00636633"/>
    <w:rsid w:val="00643E5C"/>
    <w:rsid w:val="00651E50"/>
    <w:rsid w:val="00652EED"/>
    <w:rsid w:val="006539A5"/>
    <w:rsid w:val="00655E74"/>
    <w:rsid w:val="00656CCA"/>
    <w:rsid w:val="00661D01"/>
    <w:rsid w:val="006623FB"/>
    <w:rsid w:val="00662F86"/>
    <w:rsid w:val="00665F4C"/>
    <w:rsid w:val="00666011"/>
    <w:rsid w:val="006674BE"/>
    <w:rsid w:val="00670C47"/>
    <w:rsid w:val="00670F61"/>
    <w:rsid w:val="006753BC"/>
    <w:rsid w:val="006804E2"/>
    <w:rsid w:val="00684112"/>
    <w:rsid w:val="00686406"/>
    <w:rsid w:val="00690BD2"/>
    <w:rsid w:val="00694635"/>
    <w:rsid w:val="00695E05"/>
    <w:rsid w:val="006A434D"/>
    <w:rsid w:val="006A5E96"/>
    <w:rsid w:val="006A7667"/>
    <w:rsid w:val="006B03AA"/>
    <w:rsid w:val="006B2DBA"/>
    <w:rsid w:val="006B306E"/>
    <w:rsid w:val="006B50C3"/>
    <w:rsid w:val="006B6C40"/>
    <w:rsid w:val="006C1369"/>
    <w:rsid w:val="006C1B17"/>
    <w:rsid w:val="006C2963"/>
    <w:rsid w:val="006C6A14"/>
    <w:rsid w:val="006C7503"/>
    <w:rsid w:val="006C7A7B"/>
    <w:rsid w:val="006D6D3F"/>
    <w:rsid w:val="006E30F4"/>
    <w:rsid w:val="006F03BF"/>
    <w:rsid w:val="006F0EB1"/>
    <w:rsid w:val="006F4CB4"/>
    <w:rsid w:val="006F5480"/>
    <w:rsid w:val="006F75F1"/>
    <w:rsid w:val="006F7751"/>
    <w:rsid w:val="007002B9"/>
    <w:rsid w:val="007073F2"/>
    <w:rsid w:val="00710227"/>
    <w:rsid w:val="00712B01"/>
    <w:rsid w:val="00720889"/>
    <w:rsid w:val="0072485C"/>
    <w:rsid w:val="00726A83"/>
    <w:rsid w:val="0072758E"/>
    <w:rsid w:val="007336C6"/>
    <w:rsid w:val="00737F9A"/>
    <w:rsid w:val="00740E69"/>
    <w:rsid w:val="0074185C"/>
    <w:rsid w:val="00741A58"/>
    <w:rsid w:val="00742D49"/>
    <w:rsid w:val="00745258"/>
    <w:rsid w:val="00746CB5"/>
    <w:rsid w:val="00747A38"/>
    <w:rsid w:val="0075266F"/>
    <w:rsid w:val="00756FFB"/>
    <w:rsid w:val="00766F7F"/>
    <w:rsid w:val="007735EB"/>
    <w:rsid w:val="007757B0"/>
    <w:rsid w:val="00793327"/>
    <w:rsid w:val="00793C3A"/>
    <w:rsid w:val="00794EAA"/>
    <w:rsid w:val="0079557D"/>
    <w:rsid w:val="00795C10"/>
    <w:rsid w:val="007A09AC"/>
    <w:rsid w:val="007A290D"/>
    <w:rsid w:val="007A2DB6"/>
    <w:rsid w:val="007A74C5"/>
    <w:rsid w:val="007A7CE7"/>
    <w:rsid w:val="007B0B19"/>
    <w:rsid w:val="007B6163"/>
    <w:rsid w:val="007C5AAF"/>
    <w:rsid w:val="007D1337"/>
    <w:rsid w:val="007D404B"/>
    <w:rsid w:val="007E3987"/>
    <w:rsid w:val="007E4463"/>
    <w:rsid w:val="007E62E4"/>
    <w:rsid w:val="007F79A9"/>
    <w:rsid w:val="00802EF2"/>
    <w:rsid w:val="00803C30"/>
    <w:rsid w:val="008058D1"/>
    <w:rsid w:val="00806C05"/>
    <w:rsid w:val="0082020D"/>
    <w:rsid w:val="00821D07"/>
    <w:rsid w:val="0082447C"/>
    <w:rsid w:val="00825C46"/>
    <w:rsid w:val="00834C3A"/>
    <w:rsid w:val="008413D2"/>
    <w:rsid w:val="0084291B"/>
    <w:rsid w:val="008445E6"/>
    <w:rsid w:val="00845EBD"/>
    <w:rsid w:val="00846AE1"/>
    <w:rsid w:val="00847941"/>
    <w:rsid w:val="00847EB9"/>
    <w:rsid w:val="0085156B"/>
    <w:rsid w:val="008554AA"/>
    <w:rsid w:val="00857972"/>
    <w:rsid w:val="00863049"/>
    <w:rsid w:val="00866261"/>
    <w:rsid w:val="00875BF8"/>
    <w:rsid w:val="00882F01"/>
    <w:rsid w:val="00883F19"/>
    <w:rsid w:val="00887CFA"/>
    <w:rsid w:val="0089150A"/>
    <w:rsid w:val="00892194"/>
    <w:rsid w:val="00894427"/>
    <w:rsid w:val="008955A3"/>
    <w:rsid w:val="00897D2E"/>
    <w:rsid w:val="008A1154"/>
    <w:rsid w:val="008A2FEF"/>
    <w:rsid w:val="008A4324"/>
    <w:rsid w:val="008A467F"/>
    <w:rsid w:val="008A4F6D"/>
    <w:rsid w:val="008A697A"/>
    <w:rsid w:val="008A70CE"/>
    <w:rsid w:val="008B1C3D"/>
    <w:rsid w:val="008B31A8"/>
    <w:rsid w:val="008B36CA"/>
    <w:rsid w:val="008B4AAA"/>
    <w:rsid w:val="008B4AD4"/>
    <w:rsid w:val="008B7ED9"/>
    <w:rsid w:val="008C1AEF"/>
    <w:rsid w:val="008C290D"/>
    <w:rsid w:val="008D0D86"/>
    <w:rsid w:val="008D3AE4"/>
    <w:rsid w:val="008D4493"/>
    <w:rsid w:val="008D477E"/>
    <w:rsid w:val="008D7EDA"/>
    <w:rsid w:val="008E18CF"/>
    <w:rsid w:val="008F390B"/>
    <w:rsid w:val="008F434E"/>
    <w:rsid w:val="008F5293"/>
    <w:rsid w:val="009022D3"/>
    <w:rsid w:val="009032F5"/>
    <w:rsid w:val="009044D9"/>
    <w:rsid w:val="00907809"/>
    <w:rsid w:val="00912B16"/>
    <w:rsid w:val="00913FB9"/>
    <w:rsid w:val="009210E4"/>
    <w:rsid w:val="00927093"/>
    <w:rsid w:val="0093023C"/>
    <w:rsid w:val="00934529"/>
    <w:rsid w:val="00935F70"/>
    <w:rsid w:val="00940F6E"/>
    <w:rsid w:val="00954A67"/>
    <w:rsid w:val="00954B6B"/>
    <w:rsid w:val="00956F3D"/>
    <w:rsid w:val="00957547"/>
    <w:rsid w:val="009608C9"/>
    <w:rsid w:val="009610B9"/>
    <w:rsid w:val="00961906"/>
    <w:rsid w:val="00962C46"/>
    <w:rsid w:val="00962CF0"/>
    <w:rsid w:val="00962D65"/>
    <w:rsid w:val="009634C7"/>
    <w:rsid w:val="009651B8"/>
    <w:rsid w:val="00970438"/>
    <w:rsid w:val="009733E6"/>
    <w:rsid w:val="00983E54"/>
    <w:rsid w:val="009851CE"/>
    <w:rsid w:val="00994099"/>
    <w:rsid w:val="0099501C"/>
    <w:rsid w:val="009A22B6"/>
    <w:rsid w:val="009A2913"/>
    <w:rsid w:val="009A3147"/>
    <w:rsid w:val="009A59E6"/>
    <w:rsid w:val="009A6F45"/>
    <w:rsid w:val="009B5745"/>
    <w:rsid w:val="009B62D6"/>
    <w:rsid w:val="009B6A5B"/>
    <w:rsid w:val="009C2C1C"/>
    <w:rsid w:val="009C5B7D"/>
    <w:rsid w:val="009D1108"/>
    <w:rsid w:val="009D1818"/>
    <w:rsid w:val="009D386B"/>
    <w:rsid w:val="009D42DC"/>
    <w:rsid w:val="009D4453"/>
    <w:rsid w:val="009D742C"/>
    <w:rsid w:val="009E302A"/>
    <w:rsid w:val="009E4C30"/>
    <w:rsid w:val="009F3BAF"/>
    <w:rsid w:val="009F7889"/>
    <w:rsid w:val="00A022FD"/>
    <w:rsid w:val="00A032A2"/>
    <w:rsid w:val="00A05CE0"/>
    <w:rsid w:val="00A05DC5"/>
    <w:rsid w:val="00A16AD4"/>
    <w:rsid w:val="00A20C17"/>
    <w:rsid w:val="00A2211B"/>
    <w:rsid w:val="00A223A6"/>
    <w:rsid w:val="00A25E81"/>
    <w:rsid w:val="00A26BF3"/>
    <w:rsid w:val="00A27805"/>
    <w:rsid w:val="00A27FC5"/>
    <w:rsid w:val="00A3203E"/>
    <w:rsid w:val="00A36227"/>
    <w:rsid w:val="00A36AD5"/>
    <w:rsid w:val="00A432A4"/>
    <w:rsid w:val="00A45908"/>
    <w:rsid w:val="00A4661B"/>
    <w:rsid w:val="00A466AA"/>
    <w:rsid w:val="00A55806"/>
    <w:rsid w:val="00A56B17"/>
    <w:rsid w:val="00A6441D"/>
    <w:rsid w:val="00A6509D"/>
    <w:rsid w:val="00A65AC2"/>
    <w:rsid w:val="00A70719"/>
    <w:rsid w:val="00A71D05"/>
    <w:rsid w:val="00A73CAA"/>
    <w:rsid w:val="00A74A67"/>
    <w:rsid w:val="00A74D1D"/>
    <w:rsid w:val="00A85231"/>
    <w:rsid w:val="00A937D3"/>
    <w:rsid w:val="00A962E3"/>
    <w:rsid w:val="00A96AF7"/>
    <w:rsid w:val="00A96C09"/>
    <w:rsid w:val="00A97F67"/>
    <w:rsid w:val="00AA0C3F"/>
    <w:rsid w:val="00AA1852"/>
    <w:rsid w:val="00AA2017"/>
    <w:rsid w:val="00AA3AFF"/>
    <w:rsid w:val="00AA4373"/>
    <w:rsid w:val="00AA6B3D"/>
    <w:rsid w:val="00AB174E"/>
    <w:rsid w:val="00AB1F02"/>
    <w:rsid w:val="00AB2597"/>
    <w:rsid w:val="00AB4526"/>
    <w:rsid w:val="00AB4E11"/>
    <w:rsid w:val="00AB72AD"/>
    <w:rsid w:val="00AC3A32"/>
    <w:rsid w:val="00AC7C6A"/>
    <w:rsid w:val="00AD32B1"/>
    <w:rsid w:val="00AD3626"/>
    <w:rsid w:val="00AD4437"/>
    <w:rsid w:val="00AD455D"/>
    <w:rsid w:val="00AD6AEF"/>
    <w:rsid w:val="00AE05AA"/>
    <w:rsid w:val="00AE11E3"/>
    <w:rsid w:val="00AE3558"/>
    <w:rsid w:val="00AE6697"/>
    <w:rsid w:val="00AF1FB6"/>
    <w:rsid w:val="00AF379E"/>
    <w:rsid w:val="00AF7E31"/>
    <w:rsid w:val="00B00072"/>
    <w:rsid w:val="00B10849"/>
    <w:rsid w:val="00B16A4D"/>
    <w:rsid w:val="00B17B93"/>
    <w:rsid w:val="00B2290B"/>
    <w:rsid w:val="00B242C2"/>
    <w:rsid w:val="00B25B00"/>
    <w:rsid w:val="00B345FE"/>
    <w:rsid w:val="00B35692"/>
    <w:rsid w:val="00B40684"/>
    <w:rsid w:val="00B43DFB"/>
    <w:rsid w:val="00B528E3"/>
    <w:rsid w:val="00B57446"/>
    <w:rsid w:val="00B6162F"/>
    <w:rsid w:val="00B65ACC"/>
    <w:rsid w:val="00B665B3"/>
    <w:rsid w:val="00B66AF0"/>
    <w:rsid w:val="00B6743B"/>
    <w:rsid w:val="00B70DBB"/>
    <w:rsid w:val="00B7218A"/>
    <w:rsid w:val="00B731D0"/>
    <w:rsid w:val="00B75965"/>
    <w:rsid w:val="00B76011"/>
    <w:rsid w:val="00B813DF"/>
    <w:rsid w:val="00B85A06"/>
    <w:rsid w:val="00B86214"/>
    <w:rsid w:val="00B86BA0"/>
    <w:rsid w:val="00B90893"/>
    <w:rsid w:val="00BA3B54"/>
    <w:rsid w:val="00BA61D8"/>
    <w:rsid w:val="00BA759C"/>
    <w:rsid w:val="00BB198B"/>
    <w:rsid w:val="00BB52CB"/>
    <w:rsid w:val="00BB686E"/>
    <w:rsid w:val="00BB7854"/>
    <w:rsid w:val="00BC4E7A"/>
    <w:rsid w:val="00BC542C"/>
    <w:rsid w:val="00BC6B46"/>
    <w:rsid w:val="00BD0033"/>
    <w:rsid w:val="00BD58F0"/>
    <w:rsid w:val="00BE2AF5"/>
    <w:rsid w:val="00BF12E8"/>
    <w:rsid w:val="00BF28F8"/>
    <w:rsid w:val="00BF2CC5"/>
    <w:rsid w:val="00BF33FE"/>
    <w:rsid w:val="00BF5501"/>
    <w:rsid w:val="00BF7114"/>
    <w:rsid w:val="00C074C8"/>
    <w:rsid w:val="00C104C7"/>
    <w:rsid w:val="00C117E5"/>
    <w:rsid w:val="00C1184E"/>
    <w:rsid w:val="00C1462C"/>
    <w:rsid w:val="00C151C3"/>
    <w:rsid w:val="00C1638A"/>
    <w:rsid w:val="00C16C89"/>
    <w:rsid w:val="00C24BAB"/>
    <w:rsid w:val="00C334E2"/>
    <w:rsid w:val="00C3363E"/>
    <w:rsid w:val="00C3407B"/>
    <w:rsid w:val="00C343FC"/>
    <w:rsid w:val="00C35368"/>
    <w:rsid w:val="00C47F7B"/>
    <w:rsid w:val="00C5017D"/>
    <w:rsid w:val="00C53853"/>
    <w:rsid w:val="00C56CAA"/>
    <w:rsid w:val="00C62063"/>
    <w:rsid w:val="00C65DB1"/>
    <w:rsid w:val="00C71144"/>
    <w:rsid w:val="00C73742"/>
    <w:rsid w:val="00C75B0A"/>
    <w:rsid w:val="00C840EB"/>
    <w:rsid w:val="00C90E33"/>
    <w:rsid w:val="00C95EB7"/>
    <w:rsid w:val="00CA0B85"/>
    <w:rsid w:val="00CA28E5"/>
    <w:rsid w:val="00CA3900"/>
    <w:rsid w:val="00CA7F23"/>
    <w:rsid w:val="00CB0A5A"/>
    <w:rsid w:val="00CB0BAC"/>
    <w:rsid w:val="00CB1568"/>
    <w:rsid w:val="00CB6FFE"/>
    <w:rsid w:val="00CB7D37"/>
    <w:rsid w:val="00CC21D1"/>
    <w:rsid w:val="00CD4487"/>
    <w:rsid w:val="00CD5088"/>
    <w:rsid w:val="00CE206C"/>
    <w:rsid w:val="00CE3C2B"/>
    <w:rsid w:val="00CF1FBE"/>
    <w:rsid w:val="00CF44A4"/>
    <w:rsid w:val="00CF5CDD"/>
    <w:rsid w:val="00CF68A9"/>
    <w:rsid w:val="00CF7FB9"/>
    <w:rsid w:val="00D01A86"/>
    <w:rsid w:val="00D06097"/>
    <w:rsid w:val="00D06A23"/>
    <w:rsid w:val="00D10029"/>
    <w:rsid w:val="00D10769"/>
    <w:rsid w:val="00D16FAB"/>
    <w:rsid w:val="00D2042C"/>
    <w:rsid w:val="00D22A91"/>
    <w:rsid w:val="00D22F34"/>
    <w:rsid w:val="00D23D36"/>
    <w:rsid w:val="00D27916"/>
    <w:rsid w:val="00D31548"/>
    <w:rsid w:val="00D32916"/>
    <w:rsid w:val="00D3311C"/>
    <w:rsid w:val="00D35DA2"/>
    <w:rsid w:val="00D3662B"/>
    <w:rsid w:val="00D37CF5"/>
    <w:rsid w:val="00D42DBB"/>
    <w:rsid w:val="00D433D0"/>
    <w:rsid w:val="00D436E0"/>
    <w:rsid w:val="00D51984"/>
    <w:rsid w:val="00D551B3"/>
    <w:rsid w:val="00D63186"/>
    <w:rsid w:val="00D633B5"/>
    <w:rsid w:val="00D63F9B"/>
    <w:rsid w:val="00D66270"/>
    <w:rsid w:val="00D70D0F"/>
    <w:rsid w:val="00D71EC7"/>
    <w:rsid w:val="00D72A7F"/>
    <w:rsid w:val="00D76337"/>
    <w:rsid w:val="00D770B8"/>
    <w:rsid w:val="00D801D0"/>
    <w:rsid w:val="00D83B49"/>
    <w:rsid w:val="00D84ADE"/>
    <w:rsid w:val="00D93FDA"/>
    <w:rsid w:val="00D94DC3"/>
    <w:rsid w:val="00D96951"/>
    <w:rsid w:val="00D96DE3"/>
    <w:rsid w:val="00D9758C"/>
    <w:rsid w:val="00DA0148"/>
    <w:rsid w:val="00DA0B33"/>
    <w:rsid w:val="00DA24A7"/>
    <w:rsid w:val="00DA42D2"/>
    <w:rsid w:val="00DA5F30"/>
    <w:rsid w:val="00DB1CAC"/>
    <w:rsid w:val="00DB22B0"/>
    <w:rsid w:val="00DB2859"/>
    <w:rsid w:val="00DB3DD9"/>
    <w:rsid w:val="00DB5544"/>
    <w:rsid w:val="00DB7E58"/>
    <w:rsid w:val="00DC099F"/>
    <w:rsid w:val="00DC1542"/>
    <w:rsid w:val="00DC3BB1"/>
    <w:rsid w:val="00DC6A6B"/>
    <w:rsid w:val="00DC6DD1"/>
    <w:rsid w:val="00DD09A2"/>
    <w:rsid w:val="00DD5D6F"/>
    <w:rsid w:val="00DD5FA0"/>
    <w:rsid w:val="00DD7385"/>
    <w:rsid w:val="00DE026B"/>
    <w:rsid w:val="00DE03E4"/>
    <w:rsid w:val="00DE05C5"/>
    <w:rsid w:val="00DF307D"/>
    <w:rsid w:val="00E10F28"/>
    <w:rsid w:val="00E116C5"/>
    <w:rsid w:val="00E1428C"/>
    <w:rsid w:val="00E222B9"/>
    <w:rsid w:val="00E303A0"/>
    <w:rsid w:val="00E314A5"/>
    <w:rsid w:val="00E328EB"/>
    <w:rsid w:val="00E35099"/>
    <w:rsid w:val="00E37BF0"/>
    <w:rsid w:val="00E40335"/>
    <w:rsid w:val="00E403FB"/>
    <w:rsid w:val="00E4636B"/>
    <w:rsid w:val="00E5540A"/>
    <w:rsid w:val="00E623C4"/>
    <w:rsid w:val="00E6383A"/>
    <w:rsid w:val="00E64E0F"/>
    <w:rsid w:val="00E65C0F"/>
    <w:rsid w:val="00E65D89"/>
    <w:rsid w:val="00E66787"/>
    <w:rsid w:val="00E673DF"/>
    <w:rsid w:val="00E7078F"/>
    <w:rsid w:val="00E73953"/>
    <w:rsid w:val="00E74AEB"/>
    <w:rsid w:val="00E80BAB"/>
    <w:rsid w:val="00E8226D"/>
    <w:rsid w:val="00E95C32"/>
    <w:rsid w:val="00E95F9D"/>
    <w:rsid w:val="00E9732C"/>
    <w:rsid w:val="00E97F58"/>
    <w:rsid w:val="00EA0765"/>
    <w:rsid w:val="00EA1884"/>
    <w:rsid w:val="00EA496F"/>
    <w:rsid w:val="00EA6241"/>
    <w:rsid w:val="00EA70BF"/>
    <w:rsid w:val="00EA798A"/>
    <w:rsid w:val="00EB6E98"/>
    <w:rsid w:val="00EC03C0"/>
    <w:rsid w:val="00EC0876"/>
    <w:rsid w:val="00EC0E8C"/>
    <w:rsid w:val="00EC13DB"/>
    <w:rsid w:val="00EC5D25"/>
    <w:rsid w:val="00ED5052"/>
    <w:rsid w:val="00ED61C6"/>
    <w:rsid w:val="00EE3BD4"/>
    <w:rsid w:val="00EF42B9"/>
    <w:rsid w:val="00F05174"/>
    <w:rsid w:val="00F06952"/>
    <w:rsid w:val="00F06B63"/>
    <w:rsid w:val="00F07574"/>
    <w:rsid w:val="00F10A6C"/>
    <w:rsid w:val="00F1246E"/>
    <w:rsid w:val="00F15556"/>
    <w:rsid w:val="00F173F6"/>
    <w:rsid w:val="00F24122"/>
    <w:rsid w:val="00F2504B"/>
    <w:rsid w:val="00F254D5"/>
    <w:rsid w:val="00F259E4"/>
    <w:rsid w:val="00F269A5"/>
    <w:rsid w:val="00F27B67"/>
    <w:rsid w:val="00F40855"/>
    <w:rsid w:val="00F423A8"/>
    <w:rsid w:val="00F44105"/>
    <w:rsid w:val="00F44609"/>
    <w:rsid w:val="00F44BC4"/>
    <w:rsid w:val="00F44D48"/>
    <w:rsid w:val="00F506F3"/>
    <w:rsid w:val="00F5351A"/>
    <w:rsid w:val="00F64978"/>
    <w:rsid w:val="00F70B05"/>
    <w:rsid w:val="00F72006"/>
    <w:rsid w:val="00F81D08"/>
    <w:rsid w:val="00F83A17"/>
    <w:rsid w:val="00F86658"/>
    <w:rsid w:val="00F87B26"/>
    <w:rsid w:val="00F953F9"/>
    <w:rsid w:val="00F95707"/>
    <w:rsid w:val="00F95D6C"/>
    <w:rsid w:val="00FA5F93"/>
    <w:rsid w:val="00FB0372"/>
    <w:rsid w:val="00FB0936"/>
    <w:rsid w:val="00FB1DD8"/>
    <w:rsid w:val="00FB6C92"/>
    <w:rsid w:val="00FC0279"/>
    <w:rsid w:val="00FC26C6"/>
    <w:rsid w:val="00FC70F1"/>
    <w:rsid w:val="00FC7724"/>
    <w:rsid w:val="00FD1041"/>
    <w:rsid w:val="00FD12B6"/>
    <w:rsid w:val="00FD1723"/>
    <w:rsid w:val="00FD7834"/>
    <w:rsid w:val="00FE356B"/>
    <w:rsid w:val="00FE3A4F"/>
    <w:rsid w:val="00FE5308"/>
    <w:rsid w:val="00FF5D00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2F9A60-F22D-447E-9AB7-CE36A26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A96C09"/>
    <w:rPr>
      <w:rFonts w:eastAsia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B03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96C09"/>
    <w:pPr>
      <w:keepNext/>
      <w:outlineLvl w:val="1"/>
    </w:pPr>
    <w:rPr>
      <w:rFonts w:ascii="Courier New" w:eastAsia="Times New Roman" w:hAnsi="Courier New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B03A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B03AA"/>
    <w:p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qFormat/>
    <w:rsid w:val="00A96C09"/>
    <w:pPr>
      <w:keepNext/>
      <w:jc w:val="center"/>
      <w:outlineLvl w:val="7"/>
    </w:pPr>
    <w:rPr>
      <w:rFonts w:ascii="Courier New" w:eastAsia="Times New Roman" w:hAnsi="Courier New"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68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689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3FDA"/>
    <w:pPr>
      <w:ind w:right="321"/>
      <w:jc w:val="both"/>
    </w:pPr>
  </w:style>
  <w:style w:type="paragraph" w:styleId="Textbubliny">
    <w:name w:val="Balloon Text"/>
    <w:basedOn w:val="Normln"/>
    <w:semiHidden/>
    <w:rsid w:val="007A290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52576B"/>
    <w:rPr>
      <w:rFonts w:ascii="Courier New" w:hAnsi="Courier New"/>
      <w:b/>
      <w:sz w:val="24"/>
      <w:u w:val="single"/>
    </w:rPr>
  </w:style>
  <w:style w:type="paragraph" w:customStyle="1" w:styleId="ZkladntextIMP">
    <w:name w:val="Základní text_IMP"/>
    <w:basedOn w:val="Normln"/>
    <w:rsid w:val="00383D1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eastAsia="Times New Roman"/>
      <w:szCs w:val="20"/>
      <w:lang w:eastAsia="cs-CZ"/>
    </w:rPr>
  </w:style>
  <w:style w:type="paragraph" w:customStyle="1" w:styleId="Stnovannadpis">
    <w:name w:val="Stínovaný nadpis"/>
    <w:basedOn w:val="Normln"/>
    <w:next w:val="Normln"/>
    <w:rsid w:val="00383D1F"/>
    <w:pPr>
      <w:shd w:val="solid" w:color="auto" w:fill="auto"/>
      <w:suppressAutoHyphens/>
      <w:overflowPunct w:val="0"/>
      <w:autoSpaceDE w:val="0"/>
      <w:autoSpaceDN w:val="0"/>
      <w:adjustRightInd w:val="0"/>
      <w:spacing w:before="360" w:after="180" w:line="276" w:lineRule="auto"/>
      <w:jc w:val="center"/>
      <w:textAlignment w:val="baseline"/>
    </w:pPr>
    <w:rPr>
      <w:rFonts w:eastAsia="Times New Roman"/>
      <w:b/>
      <w:color w:val="FFFFFF"/>
      <w:sz w:val="36"/>
      <w:szCs w:val="20"/>
      <w:lang w:eastAsia="cs-CZ"/>
    </w:rPr>
  </w:style>
  <w:style w:type="table" w:styleId="Mkatabulky">
    <w:name w:val="Table Grid"/>
    <w:basedOn w:val="Normlntabulka"/>
    <w:rsid w:val="00383D1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B03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6B03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6B03A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B03AA"/>
    <w:rPr>
      <w:rFonts w:eastAsia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74D1D"/>
    <w:pPr>
      <w:ind w:left="708"/>
    </w:pPr>
  </w:style>
  <w:style w:type="character" w:styleId="Hypertextovodkaz">
    <w:name w:val="Hyperlink"/>
    <w:basedOn w:val="Standardnpsmoodstavce"/>
    <w:rsid w:val="00887CF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84ADE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84ADE"/>
    <w:rPr>
      <w:rFonts w:ascii="Consolas" w:eastAsia="Calibri" w:hAnsi="Consolas" w:cs="Times New Roman"/>
      <w:sz w:val="21"/>
      <w:szCs w:val="21"/>
      <w:lang w:eastAsia="en-US"/>
    </w:rPr>
  </w:style>
  <w:style w:type="paragraph" w:styleId="Bezmezer">
    <w:name w:val="No Spacing"/>
    <w:uiPriority w:val="1"/>
    <w:qFormat/>
    <w:rsid w:val="00F10A6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667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rdnpsmoodstavce"/>
    <w:rsid w:val="00E66787"/>
  </w:style>
  <w:style w:type="paragraph" w:customStyle="1" w:styleId="BP-vet">
    <w:name w:val="BP-výčet"/>
    <w:qFormat/>
    <w:rsid w:val="00FD12B6"/>
    <w:pPr>
      <w:autoSpaceDE w:val="0"/>
      <w:autoSpaceDN w:val="0"/>
      <w:adjustRightInd w:val="0"/>
      <w:ind w:left="124" w:hanging="124"/>
    </w:pPr>
    <w:rPr>
      <w:rFonts w:ascii="Arial" w:eastAsia="Times New Roman" w:hAnsi="Arial"/>
      <w:color w:val="000000"/>
    </w:rPr>
  </w:style>
  <w:style w:type="paragraph" w:styleId="Obsah1">
    <w:name w:val="toc 1"/>
    <w:basedOn w:val="Normln"/>
    <w:next w:val="Normln"/>
    <w:autoRedefine/>
    <w:uiPriority w:val="39"/>
    <w:unhideWhenUsed/>
    <w:rsid w:val="00FD12B6"/>
    <w:pPr>
      <w:spacing w:after="100"/>
    </w:pPr>
    <w:rPr>
      <w:rFonts w:ascii="Arial" w:eastAsiaTheme="minorHAnsi" w:hAnsi="Arial" w:cstheme="minorBidi"/>
      <w:sz w:val="20"/>
      <w:szCs w:val="22"/>
    </w:rPr>
  </w:style>
  <w:style w:type="character" w:customStyle="1" w:styleId="apple-style-span">
    <w:name w:val="apple-style-span"/>
    <w:basedOn w:val="Standardnpsmoodstavce"/>
    <w:rsid w:val="007B0B19"/>
  </w:style>
  <w:style w:type="paragraph" w:customStyle="1" w:styleId="hvzda">
    <w:name w:val="hvězda"/>
    <w:rsid w:val="00E10F28"/>
    <w:pPr>
      <w:autoSpaceDE w:val="0"/>
      <w:autoSpaceDN w:val="0"/>
      <w:adjustRightInd w:val="0"/>
      <w:ind w:left="250" w:hanging="125"/>
    </w:pPr>
    <w:rPr>
      <w:rFonts w:ascii="Arial" w:eastAsia="Times New Roman" w:hAnsi="Arial"/>
      <w:color w:val="000000"/>
    </w:rPr>
  </w:style>
  <w:style w:type="paragraph" w:customStyle="1" w:styleId="Obsah">
    <w:name w:val="Obsah"/>
    <w:basedOn w:val="Zkladntext"/>
    <w:rsid w:val="00033BBD"/>
    <w:pPr>
      <w:tabs>
        <w:tab w:val="left" w:pos="578"/>
        <w:tab w:val="right" w:leader="dot" w:pos="10093"/>
      </w:tabs>
      <w:ind w:right="0"/>
      <w:jc w:val="left"/>
    </w:pPr>
    <w:rPr>
      <w:rFonts w:ascii="Arial" w:eastAsia="Times New Roman" w:hAnsi="Arial"/>
      <w:snapToGrid w:val="0"/>
      <w:color w:val="000000"/>
      <w:sz w:val="20"/>
      <w:szCs w:val="20"/>
      <w:lang w:eastAsia="cs-CZ"/>
    </w:rPr>
  </w:style>
  <w:style w:type="paragraph" w:customStyle="1" w:styleId="kurziva">
    <w:name w:val="kurziva"/>
    <w:rsid w:val="00E222B9"/>
    <w:pPr>
      <w:autoSpaceDE w:val="0"/>
      <w:autoSpaceDN w:val="0"/>
      <w:adjustRightInd w:val="0"/>
      <w:ind w:right="113"/>
    </w:pPr>
    <w:rPr>
      <w:rFonts w:ascii="Arial" w:eastAsia="Times New Roman" w:hAnsi="Arial"/>
      <w:i/>
      <w:iCs/>
      <w:color w:val="000000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280C89"/>
    <w:rPr>
      <w:rFonts w:eastAsia="Calibri"/>
      <w:sz w:val="24"/>
      <w:szCs w:val="24"/>
      <w:lang w:eastAsia="en-US"/>
    </w:rPr>
  </w:style>
  <w:style w:type="paragraph" w:customStyle="1" w:styleId="TABULKA-nadpis">
    <w:name w:val="TABULKA-nadpis"/>
    <w:rsid w:val="0082447C"/>
    <w:pPr>
      <w:keepLines/>
      <w:autoSpaceDE w:val="0"/>
      <w:autoSpaceDN w:val="0"/>
      <w:adjustRightInd w:val="0"/>
      <w:spacing w:before="80" w:after="80"/>
      <w:ind w:left="57"/>
    </w:pPr>
    <w:rPr>
      <w:rFonts w:ascii="Arial" w:eastAsia="Times New Roman" w:hAnsi="Arial"/>
      <w:b/>
      <w:bCs/>
      <w:color w:val="000000"/>
      <w:szCs w:val="22"/>
    </w:rPr>
  </w:style>
  <w:style w:type="paragraph" w:customStyle="1" w:styleId="Poadslo">
    <w:name w:val="Požad. číslo"/>
    <w:basedOn w:val="Normln"/>
    <w:qFormat/>
    <w:rsid w:val="005A6DD4"/>
    <w:pPr>
      <w:tabs>
        <w:tab w:val="left" w:pos="510"/>
      </w:tabs>
    </w:pPr>
    <w:rPr>
      <w:rFonts w:ascii="Arial" w:eastAsia="Times New Roman" w:hAnsi="Arial" w:cs="Arial"/>
      <w:snapToGrid w:val="0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el\Local%20Settings\Temporary%20Internet%20Files\OLK4A\Sablona%20firemn&#237;%20Energreen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FEDE-C873-4E13-8633-BE23EBEF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firemní Energreen CZ</Template>
  <TotalTime>3103</TotalTime>
  <Pages>3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POPTÁVKOVÉ ŘÍZENÍ</vt:lpstr>
    </vt:vector>
  </TitlesOfParts>
  <Company>Tršice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POPTÁVKOVÉ ŘÍZENÍ</dc:title>
  <dc:subject/>
  <dc:creator>Pavel</dc:creator>
  <cp:keywords/>
  <dc:description/>
  <cp:lastModifiedBy>Jakub Skopal</cp:lastModifiedBy>
  <cp:revision>181</cp:revision>
  <cp:lastPrinted>2016-05-31T13:50:00Z</cp:lastPrinted>
  <dcterms:created xsi:type="dcterms:W3CDTF">2015-03-18T13:18:00Z</dcterms:created>
  <dcterms:modified xsi:type="dcterms:W3CDTF">2017-03-06T14:26:00Z</dcterms:modified>
</cp:coreProperties>
</file>